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7" w:rsidRDefault="00B31A37" w:rsidP="00087701">
      <w:pPr>
        <w:pStyle w:val="Naslov1"/>
        <w:jc w:val="both"/>
        <w:rPr>
          <w:b w:val="0"/>
          <w:bCs w:val="0"/>
          <w:noProof/>
          <w:sz w:val="16"/>
          <w:szCs w:val="16"/>
        </w:rPr>
      </w:pPr>
    </w:p>
    <w:p w:rsidR="00685B3D" w:rsidRDefault="00685B3D" w:rsidP="00685B3D"/>
    <w:p w:rsidR="00685B3D" w:rsidRPr="00685B3D" w:rsidRDefault="00685B3D" w:rsidP="00685B3D"/>
    <w:p w:rsidR="00B31A37" w:rsidRDefault="00B31A37" w:rsidP="00087701">
      <w:pPr>
        <w:pStyle w:val="Naslov1"/>
        <w:jc w:val="both"/>
        <w:rPr>
          <w:b w:val="0"/>
          <w:bCs w:val="0"/>
          <w:noProof/>
          <w:sz w:val="16"/>
          <w:szCs w:val="16"/>
        </w:rPr>
      </w:pPr>
    </w:p>
    <w:p w:rsidR="003473F0" w:rsidRPr="00E42A5F" w:rsidRDefault="003473F0" w:rsidP="00E42A5F">
      <w:pPr>
        <w:pStyle w:val="Naslov1"/>
        <w:jc w:val="both"/>
        <w:rPr>
          <w:sz w:val="28"/>
          <w:szCs w:val="28"/>
        </w:rPr>
      </w:pPr>
      <w:r>
        <w:rPr>
          <w:b w:val="0"/>
          <w:sz w:val="16"/>
          <w:szCs w:val="16"/>
        </w:rPr>
        <w:t xml:space="preserve">  </w:t>
      </w:r>
      <w:r>
        <w:rPr>
          <w:b w:val="0"/>
          <w:bCs w:val="0"/>
          <w:noProof/>
          <w:sz w:val="16"/>
          <w:szCs w:val="16"/>
          <w:lang w:val="en-GB" w:eastAsia="en-GB"/>
        </w:rPr>
        <w:drawing>
          <wp:inline distT="0" distB="0" distL="0" distR="0">
            <wp:extent cx="1666875" cy="94297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Pr="003473F0">
        <w:rPr>
          <w:sz w:val="28"/>
          <w:szCs w:val="28"/>
        </w:rPr>
        <w:t>2</w:t>
      </w:r>
      <w:r w:rsidR="0062526A">
        <w:rPr>
          <w:sz w:val="28"/>
          <w:szCs w:val="28"/>
        </w:rPr>
        <w:t xml:space="preserve">5 </w:t>
      </w:r>
      <w:r w:rsidRPr="003473F0">
        <w:rPr>
          <w:sz w:val="28"/>
          <w:szCs w:val="28"/>
        </w:rPr>
        <w:t xml:space="preserve"> let ekološkega gibanja </w:t>
      </w:r>
    </w:p>
    <w:p w:rsidR="005257C5" w:rsidRPr="00A33E18" w:rsidRDefault="005257C5" w:rsidP="00087701">
      <w:pPr>
        <w:pStyle w:val="Naslov1"/>
        <w:jc w:val="both"/>
        <w:rPr>
          <w:rFonts w:ascii="Calibri" w:hAnsi="Calibri" w:cs="Arial"/>
          <w:b w:val="0"/>
          <w:bCs w:val="0"/>
          <w:iCs/>
        </w:rPr>
      </w:pPr>
      <w:r w:rsidRPr="00A33E18">
        <w:rPr>
          <w:rFonts w:ascii="Calibri" w:hAnsi="Calibri" w:cs="Arial"/>
          <w:b w:val="0"/>
          <w:bCs w:val="0"/>
          <w:iCs/>
        </w:rPr>
        <w:t>ZVEZA EKOLOŠKIH GIBANJ SLOVENIJE</w:t>
      </w:r>
    </w:p>
    <w:p w:rsidR="005257C5" w:rsidRDefault="005257C5" w:rsidP="00087701">
      <w:pPr>
        <w:pStyle w:val="Naslov1"/>
        <w:jc w:val="both"/>
        <w:rPr>
          <w:rFonts w:ascii="Calibri" w:hAnsi="Calibri" w:cs="Arial"/>
          <w:b w:val="0"/>
          <w:bCs w:val="0"/>
          <w:iCs/>
        </w:rPr>
      </w:pPr>
      <w:r w:rsidRPr="00A33E18">
        <w:rPr>
          <w:rFonts w:ascii="Calibri" w:hAnsi="Calibri" w:cs="Arial"/>
          <w:b w:val="0"/>
          <w:bCs w:val="0"/>
          <w:iCs/>
        </w:rPr>
        <w:t>Kardeljeva ploščad 1,</w:t>
      </w:r>
      <w:r w:rsidR="00E12AAF" w:rsidRPr="00A33E18">
        <w:rPr>
          <w:rFonts w:ascii="Calibri" w:hAnsi="Calibri" w:cs="Arial"/>
          <w:b w:val="0"/>
          <w:bCs w:val="0"/>
          <w:iCs/>
        </w:rPr>
        <w:t xml:space="preserve"> </w:t>
      </w:r>
      <w:r w:rsidRPr="00A33E18">
        <w:rPr>
          <w:rFonts w:ascii="Calibri" w:hAnsi="Calibri" w:cs="Arial"/>
          <w:b w:val="0"/>
          <w:bCs w:val="0"/>
          <w:iCs/>
        </w:rPr>
        <w:t>Ljubljana</w:t>
      </w:r>
    </w:p>
    <w:p w:rsidR="003716AC" w:rsidRPr="003716AC" w:rsidRDefault="003716AC" w:rsidP="003716AC">
      <w:r>
        <w:t>Pisarna v Krškem: Cesta krških žrtev 53,</w:t>
      </w:r>
      <w:r w:rsidR="009A541D">
        <w:t xml:space="preserve"> 8270 </w:t>
      </w:r>
      <w:r>
        <w:t xml:space="preserve">Krško </w:t>
      </w:r>
    </w:p>
    <w:p w:rsidR="001E34AA" w:rsidRDefault="005257C5" w:rsidP="00087701">
      <w:pPr>
        <w:pStyle w:val="Naslov1"/>
        <w:jc w:val="both"/>
        <w:rPr>
          <w:rFonts w:ascii="Calibri" w:hAnsi="Calibri" w:cs="Arial"/>
          <w:b w:val="0"/>
          <w:bCs w:val="0"/>
          <w:iCs/>
        </w:rPr>
      </w:pPr>
      <w:r w:rsidRPr="00A33E18">
        <w:rPr>
          <w:rFonts w:ascii="Calibri" w:hAnsi="Calibri" w:cs="Arial"/>
          <w:b w:val="0"/>
          <w:bCs w:val="0"/>
          <w:iCs/>
        </w:rPr>
        <w:t xml:space="preserve">Tel: </w:t>
      </w:r>
      <w:r w:rsidR="00A33E18" w:rsidRPr="00A33E18">
        <w:rPr>
          <w:rFonts w:ascii="Calibri" w:hAnsi="Calibri" w:cs="Arial"/>
          <w:b w:val="0"/>
          <w:bCs w:val="0"/>
          <w:iCs/>
        </w:rPr>
        <w:t xml:space="preserve">064 253 580 </w:t>
      </w:r>
    </w:p>
    <w:p w:rsidR="00B35DB2" w:rsidRPr="00B35DB2" w:rsidRDefault="005257C5" w:rsidP="00B35DB2">
      <w:pPr>
        <w:pStyle w:val="Naslov1"/>
        <w:jc w:val="both"/>
        <w:rPr>
          <w:rFonts w:ascii="Calibri" w:hAnsi="Calibri" w:cs="Arial"/>
          <w:b w:val="0"/>
          <w:bCs w:val="0"/>
          <w:iCs/>
        </w:rPr>
      </w:pPr>
      <w:r w:rsidRPr="00A33E18">
        <w:rPr>
          <w:rFonts w:ascii="Calibri" w:hAnsi="Calibri" w:cs="Arial"/>
          <w:b w:val="0"/>
          <w:bCs w:val="0"/>
          <w:iCs/>
        </w:rPr>
        <w:t>E.</w:t>
      </w:r>
      <w:proofErr w:type="spellStart"/>
      <w:r w:rsidRPr="00A33E18">
        <w:rPr>
          <w:rFonts w:ascii="Calibri" w:hAnsi="Calibri" w:cs="Arial"/>
          <w:b w:val="0"/>
          <w:bCs w:val="0"/>
          <w:iCs/>
        </w:rPr>
        <w:t>mail</w:t>
      </w:r>
      <w:proofErr w:type="spellEnd"/>
      <w:r w:rsidRPr="00A33E18">
        <w:rPr>
          <w:rFonts w:ascii="Calibri" w:hAnsi="Calibri" w:cs="Arial"/>
          <w:b w:val="0"/>
          <w:bCs w:val="0"/>
          <w:iCs/>
        </w:rPr>
        <w:t xml:space="preserve">: </w:t>
      </w:r>
      <w:hyperlink r:id="rId8" w:history="1">
        <w:r w:rsidR="00B35DB2" w:rsidRPr="00F37050">
          <w:rPr>
            <w:rStyle w:val="Hiperpovezava"/>
            <w:rFonts w:ascii="Calibri" w:hAnsi="Calibri" w:cs="Arial"/>
            <w:b w:val="0"/>
            <w:bCs w:val="0"/>
            <w:iCs/>
          </w:rPr>
          <w:t>zegslo20@gmail.com</w:t>
        </w:r>
      </w:hyperlink>
    </w:p>
    <w:p w:rsidR="00B35DB2" w:rsidRDefault="005257C5" w:rsidP="00B7799F">
      <w:pPr>
        <w:pStyle w:val="Naslov1"/>
        <w:jc w:val="both"/>
        <w:rPr>
          <w:rFonts w:ascii="Calibri" w:hAnsi="Calibri" w:cs="Arial"/>
          <w:b w:val="0"/>
        </w:rPr>
      </w:pPr>
      <w:r w:rsidRPr="00A33E18">
        <w:rPr>
          <w:rFonts w:ascii="Calibri" w:hAnsi="Calibri" w:cs="Arial"/>
          <w:b w:val="0"/>
        </w:rPr>
        <w:t>Številka:</w:t>
      </w:r>
      <w:r w:rsidR="00B7799F">
        <w:rPr>
          <w:rFonts w:ascii="Calibri" w:hAnsi="Calibri" w:cs="Arial"/>
          <w:b w:val="0"/>
        </w:rPr>
        <w:t xml:space="preserve"> 1</w:t>
      </w:r>
      <w:r w:rsidR="00B35DB2">
        <w:rPr>
          <w:rFonts w:ascii="Calibri" w:hAnsi="Calibri" w:cs="Arial"/>
          <w:b w:val="0"/>
        </w:rPr>
        <w:t>2</w:t>
      </w:r>
      <w:r w:rsidR="00B7799F">
        <w:rPr>
          <w:rFonts w:ascii="Calibri" w:hAnsi="Calibri" w:cs="Arial"/>
          <w:b w:val="0"/>
        </w:rPr>
        <w:t>3</w:t>
      </w:r>
      <w:r w:rsidR="001E34AA">
        <w:rPr>
          <w:rFonts w:ascii="Calibri" w:hAnsi="Calibri" w:cs="Arial"/>
          <w:b w:val="0"/>
        </w:rPr>
        <w:t xml:space="preserve"> </w:t>
      </w:r>
      <w:r w:rsidR="00FA1771" w:rsidRPr="00A33E18">
        <w:rPr>
          <w:rFonts w:ascii="Calibri" w:hAnsi="Calibri" w:cs="Arial"/>
          <w:b w:val="0"/>
        </w:rPr>
        <w:t>/</w:t>
      </w:r>
      <w:r w:rsidR="005F137C">
        <w:rPr>
          <w:rFonts w:ascii="Calibri" w:hAnsi="Calibri" w:cs="Arial"/>
          <w:b w:val="0"/>
        </w:rPr>
        <w:t xml:space="preserve"> </w:t>
      </w:r>
      <w:r w:rsidRPr="00A33E18">
        <w:rPr>
          <w:rFonts w:ascii="Calibri" w:hAnsi="Calibri" w:cs="Arial"/>
          <w:b w:val="0"/>
        </w:rPr>
        <w:t>1</w:t>
      </w:r>
      <w:r w:rsidR="00343D95">
        <w:rPr>
          <w:rFonts w:ascii="Calibri" w:hAnsi="Calibri" w:cs="Arial"/>
          <w:b w:val="0"/>
        </w:rPr>
        <w:t>7</w:t>
      </w:r>
    </w:p>
    <w:p w:rsidR="00B7799F" w:rsidRPr="003008D9" w:rsidRDefault="00B35DB2" w:rsidP="00B7799F">
      <w:pPr>
        <w:pStyle w:val="Naslov1"/>
        <w:jc w:val="both"/>
        <w:rPr>
          <w:rFonts w:ascii="Calibri" w:hAnsi="Calibri" w:cs="Arial"/>
          <w:b w:val="0"/>
          <w:sz w:val="22"/>
          <w:szCs w:val="22"/>
        </w:rPr>
      </w:pPr>
      <w:r>
        <w:rPr>
          <w:rFonts w:ascii="Calibri" w:hAnsi="Calibri" w:cs="Arial"/>
          <w:b w:val="0"/>
        </w:rPr>
        <w:t>Datum: 30.5.2017</w:t>
      </w:r>
      <w:r w:rsidR="00C53EB4">
        <w:rPr>
          <w:rFonts w:ascii="Calibri" w:hAnsi="Calibri" w:cs="Arial"/>
          <w:b w:val="0"/>
        </w:rPr>
        <w:t xml:space="preserve">    </w:t>
      </w:r>
    </w:p>
    <w:p w:rsidR="00B7799F" w:rsidRPr="003008D9" w:rsidRDefault="00B35DB2" w:rsidP="00B7799F">
      <w:pPr>
        <w:pStyle w:val="Naslov1"/>
        <w:jc w:val="both"/>
        <w:rPr>
          <w:rFonts w:asciiTheme="majorHAnsi" w:hAnsiTheme="majorHAnsi" w:cs="Arial"/>
          <w:b w:val="0"/>
          <w:sz w:val="22"/>
          <w:szCs w:val="22"/>
        </w:rPr>
      </w:pPr>
      <w:r w:rsidRPr="003008D9">
        <w:rPr>
          <w:rFonts w:asciiTheme="majorHAnsi" w:hAnsiTheme="majorHAnsi" w:cs="Arial"/>
          <w:b w:val="0"/>
          <w:sz w:val="22"/>
          <w:szCs w:val="22"/>
        </w:rPr>
        <w:t xml:space="preserve">                                                                  Vlada R Slovenije</w:t>
      </w:r>
    </w:p>
    <w:p w:rsidR="00B35DB2" w:rsidRPr="003008D9" w:rsidRDefault="00B7799F" w:rsidP="00B35DB2">
      <w:pPr>
        <w:pStyle w:val="Naslov1"/>
        <w:jc w:val="both"/>
        <w:rPr>
          <w:rFonts w:asciiTheme="majorHAnsi" w:hAnsiTheme="majorHAnsi" w:cs="Arial"/>
          <w:b w:val="0"/>
          <w:sz w:val="22"/>
          <w:szCs w:val="22"/>
        </w:rPr>
      </w:pPr>
      <w:r w:rsidRPr="003008D9">
        <w:rPr>
          <w:rFonts w:asciiTheme="majorHAnsi" w:hAnsiTheme="majorHAnsi" w:cs="Arial"/>
          <w:b w:val="0"/>
          <w:sz w:val="22"/>
          <w:szCs w:val="22"/>
        </w:rPr>
        <w:t xml:space="preserve">                                                                  </w:t>
      </w:r>
      <w:r w:rsidR="00B35DB2" w:rsidRPr="003008D9">
        <w:rPr>
          <w:rFonts w:asciiTheme="majorHAnsi" w:hAnsiTheme="majorHAnsi" w:cs="Arial"/>
          <w:b w:val="0"/>
          <w:sz w:val="22"/>
          <w:szCs w:val="22"/>
        </w:rPr>
        <w:t>Ministrstvo za okolje in prostor</w:t>
      </w:r>
    </w:p>
    <w:p w:rsidR="00B35DB2" w:rsidRPr="003008D9" w:rsidRDefault="00B35DB2" w:rsidP="00B35DB2">
      <w:pPr>
        <w:pStyle w:val="Naslov1"/>
        <w:jc w:val="both"/>
        <w:rPr>
          <w:rFonts w:asciiTheme="majorHAnsi" w:hAnsiTheme="majorHAnsi" w:cs="Arial"/>
          <w:b w:val="0"/>
          <w:sz w:val="22"/>
          <w:szCs w:val="22"/>
        </w:rPr>
      </w:pPr>
      <w:r w:rsidRPr="003008D9">
        <w:rPr>
          <w:rFonts w:asciiTheme="majorHAnsi" w:hAnsiTheme="majorHAnsi" w:cs="Arial"/>
          <w:b w:val="0"/>
          <w:sz w:val="22"/>
          <w:szCs w:val="22"/>
        </w:rPr>
        <w:t xml:space="preserve">                                                                  Ministrstvo za zdravje</w:t>
      </w:r>
    </w:p>
    <w:p w:rsidR="00B35DB2" w:rsidRPr="003008D9" w:rsidRDefault="00B35DB2" w:rsidP="00B35DB2">
      <w:pPr>
        <w:pStyle w:val="Naslov1"/>
        <w:jc w:val="both"/>
        <w:rPr>
          <w:rFonts w:asciiTheme="majorHAnsi" w:hAnsiTheme="majorHAnsi" w:cs="Arial"/>
          <w:b w:val="0"/>
          <w:sz w:val="22"/>
          <w:szCs w:val="22"/>
        </w:rPr>
      </w:pPr>
      <w:r w:rsidRPr="003008D9">
        <w:rPr>
          <w:rFonts w:asciiTheme="majorHAnsi" w:hAnsiTheme="majorHAnsi" w:cs="Arial"/>
          <w:b w:val="0"/>
          <w:sz w:val="22"/>
          <w:szCs w:val="22"/>
        </w:rPr>
        <w:t xml:space="preserve">                                                                  Ministrstvo za </w:t>
      </w:r>
      <w:r w:rsidR="009A541D" w:rsidRPr="003008D9">
        <w:rPr>
          <w:rFonts w:asciiTheme="majorHAnsi" w:hAnsiTheme="majorHAnsi" w:cs="Arial"/>
          <w:b w:val="0"/>
          <w:sz w:val="22"/>
          <w:szCs w:val="22"/>
        </w:rPr>
        <w:t>izobraževanje,znanost in šport</w:t>
      </w:r>
    </w:p>
    <w:p w:rsidR="00B35DB2" w:rsidRPr="003008D9" w:rsidRDefault="00B35DB2" w:rsidP="00B35DB2">
      <w:pPr>
        <w:pStyle w:val="Naslov1"/>
        <w:jc w:val="both"/>
        <w:rPr>
          <w:rFonts w:asciiTheme="majorHAnsi" w:hAnsiTheme="majorHAnsi" w:cs="Arial"/>
          <w:b w:val="0"/>
          <w:sz w:val="22"/>
          <w:szCs w:val="22"/>
        </w:rPr>
      </w:pPr>
      <w:r w:rsidRPr="003008D9">
        <w:rPr>
          <w:rFonts w:asciiTheme="majorHAnsi" w:hAnsiTheme="majorHAnsi" w:cs="Arial"/>
          <w:b w:val="0"/>
          <w:sz w:val="22"/>
          <w:szCs w:val="22"/>
        </w:rPr>
        <w:t xml:space="preserve">                                                                  Ministrstvo za infrastrukturo</w:t>
      </w:r>
    </w:p>
    <w:p w:rsidR="00B35DB2" w:rsidRPr="003008D9" w:rsidRDefault="00B35DB2" w:rsidP="00B35DB2">
      <w:pPr>
        <w:pStyle w:val="Naslov1"/>
        <w:jc w:val="both"/>
        <w:rPr>
          <w:rFonts w:asciiTheme="majorHAnsi" w:hAnsiTheme="majorHAnsi" w:cs="Arial"/>
          <w:b w:val="0"/>
          <w:sz w:val="22"/>
          <w:szCs w:val="22"/>
        </w:rPr>
      </w:pPr>
      <w:r w:rsidRPr="003008D9">
        <w:rPr>
          <w:rFonts w:asciiTheme="majorHAnsi" w:hAnsiTheme="majorHAnsi" w:cs="Arial"/>
          <w:b w:val="0"/>
          <w:sz w:val="22"/>
          <w:szCs w:val="22"/>
        </w:rPr>
        <w:t xml:space="preserve">                                                                  Državni zbor RS-resorni odbori</w:t>
      </w:r>
    </w:p>
    <w:p w:rsidR="009A541D" w:rsidRPr="003008D9" w:rsidRDefault="009A541D" w:rsidP="009A541D">
      <w:pPr>
        <w:rPr>
          <w:rFonts w:asciiTheme="majorHAnsi" w:hAnsiTheme="majorHAnsi"/>
          <w:sz w:val="22"/>
          <w:szCs w:val="22"/>
        </w:rPr>
      </w:pPr>
      <w:r w:rsidRPr="003008D9">
        <w:rPr>
          <w:rFonts w:asciiTheme="majorHAnsi" w:hAnsiTheme="majorHAnsi"/>
          <w:sz w:val="22"/>
          <w:szCs w:val="22"/>
        </w:rPr>
        <w:t xml:space="preserve">                                                                  Državni svet RS</w:t>
      </w:r>
    </w:p>
    <w:p w:rsidR="00B35DB2" w:rsidRPr="003008D9" w:rsidRDefault="00B35DB2" w:rsidP="00B35DB2">
      <w:pPr>
        <w:pStyle w:val="Naslov1"/>
        <w:jc w:val="both"/>
        <w:rPr>
          <w:rFonts w:asciiTheme="majorHAnsi" w:hAnsiTheme="majorHAnsi" w:cs="Arial"/>
          <w:b w:val="0"/>
          <w:sz w:val="22"/>
          <w:szCs w:val="22"/>
        </w:rPr>
      </w:pPr>
      <w:r w:rsidRPr="003008D9">
        <w:rPr>
          <w:rFonts w:asciiTheme="majorHAnsi" w:hAnsiTheme="majorHAnsi" w:cs="Arial"/>
          <w:b w:val="0"/>
          <w:sz w:val="22"/>
          <w:szCs w:val="22"/>
        </w:rPr>
        <w:t xml:space="preserve">                                                                  Varuhinja človekovih pravic RS</w:t>
      </w:r>
    </w:p>
    <w:p w:rsidR="00B35DB2" w:rsidRPr="003008D9" w:rsidRDefault="00B35DB2" w:rsidP="00B35DB2">
      <w:pPr>
        <w:pStyle w:val="Naslov1"/>
        <w:jc w:val="both"/>
        <w:rPr>
          <w:rFonts w:asciiTheme="majorHAnsi" w:hAnsiTheme="majorHAnsi" w:cs="Arial"/>
          <w:b w:val="0"/>
          <w:sz w:val="22"/>
          <w:szCs w:val="22"/>
        </w:rPr>
      </w:pPr>
      <w:r w:rsidRPr="003008D9">
        <w:rPr>
          <w:rFonts w:asciiTheme="majorHAnsi" w:hAnsiTheme="majorHAnsi" w:cs="Arial"/>
          <w:b w:val="0"/>
          <w:sz w:val="22"/>
          <w:szCs w:val="22"/>
        </w:rPr>
        <w:t xml:space="preserve">                                                                  Narodna in univerzitetna knjižnica </w:t>
      </w:r>
    </w:p>
    <w:p w:rsidR="00B35DB2" w:rsidRPr="003008D9" w:rsidRDefault="00B35DB2" w:rsidP="00B35DB2">
      <w:pPr>
        <w:pStyle w:val="Naslov1"/>
        <w:jc w:val="both"/>
        <w:rPr>
          <w:rFonts w:asciiTheme="majorHAnsi" w:hAnsiTheme="majorHAnsi" w:cs="Arial"/>
          <w:b w:val="0"/>
          <w:sz w:val="22"/>
          <w:szCs w:val="22"/>
        </w:rPr>
      </w:pPr>
      <w:r w:rsidRPr="003008D9">
        <w:rPr>
          <w:rFonts w:asciiTheme="majorHAnsi" w:hAnsiTheme="majorHAnsi" w:cs="Arial"/>
          <w:b w:val="0"/>
          <w:sz w:val="22"/>
          <w:szCs w:val="22"/>
        </w:rPr>
        <w:t xml:space="preserve">                                                                  Ravnateljem osnovnih in srednjih šol </w:t>
      </w:r>
    </w:p>
    <w:p w:rsidR="00B96A48" w:rsidRPr="003008D9" w:rsidRDefault="00B35DB2" w:rsidP="00B35DB2">
      <w:pPr>
        <w:pStyle w:val="Naslov1"/>
        <w:jc w:val="both"/>
        <w:rPr>
          <w:rFonts w:asciiTheme="majorHAnsi" w:hAnsiTheme="majorHAnsi" w:cs="Arial"/>
          <w:b w:val="0"/>
          <w:sz w:val="22"/>
          <w:szCs w:val="22"/>
        </w:rPr>
      </w:pPr>
      <w:r w:rsidRPr="003008D9">
        <w:rPr>
          <w:rFonts w:asciiTheme="majorHAnsi" w:hAnsiTheme="majorHAnsi" w:cs="Arial"/>
          <w:b w:val="0"/>
          <w:sz w:val="22"/>
          <w:szCs w:val="22"/>
        </w:rPr>
        <w:t xml:space="preserve">                                                                  Medijem </w:t>
      </w:r>
      <w:r w:rsidR="00B7799F" w:rsidRPr="003008D9">
        <w:rPr>
          <w:rFonts w:asciiTheme="majorHAnsi" w:hAnsiTheme="majorHAnsi" w:cs="Arial"/>
          <w:b w:val="0"/>
          <w:sz w:val="22"/>
          <w:szCs w:val="22"/>
        </w:rPr>
        <w:t xml:space="preserve">  </w:t>
      </w:r>
    </w:p>
    <w:p w:rsidR="00B35DB2" w:rsidRPr="003008D9" w:rsidRDefault="00B35DB2" w:rsidP="00B35DB2">
      <w:pPr>
        <w:rPr>
          <w:rFonts w:asciiTheme="majorHAnsi" w:eastAsia="Arial Unicode MS" w:hAnsiTheme="majorHAnsi"/>
          <w:sz w:val="22"/>
          <w:szCs w:val="22"/>
        </w:rPr>
      </w:pPr>
    </w:p>
    <w:p w:rsidR="006A5C3E" w:rsidRPr="003008D9" w:rsidRDefault="00B35DB2" w:rsidP="00B35DB2">
      <w:pPr>
        <w:rPr>
          <w:rFonts w:asciiTheme="majorHAnsi" w:eastAsia="Arial Unicode MS" w:hAnsiTheme="majorHAnsi"/>
          <w:b/>
          <w:i/>
          <w:sz w:val="22"/>
          <w:szCs w:val="22"/>
        </w:rPr>
      </w:pPr>
      <w:r w:rsidRPr="003008D9">
        <w:rPr>
          <w:rFonts w:asciiTheme="majorHAnsi" w:eastAsia="Arial Unicode MS" w:hAnsiTheme="majorHAnsi"/>
          <w:b/>
          <w:i/>
          <w:sz w:val="22"/>
          <w:szCs w:val="22"/>
        </w:rPr>
        <w:t xml:space="preserve">ZADEVA : </w:t>
      </w:r>
      <w:r w:rsidR="006A5C3E" w:rsidRPr="003008D9">
        <w:rPr>
          <w:rFonts w:asciiTheme="majorHAnsi" w:eastAsia="Arial Unicode MS" w:hAnsiTheme="majorHAnsi"/>
          <w:b/>
          <w:i/>
          <w:sz w:val="22"/>
          <w:szCs w:val="22"/>
        </w:rPr>
        <w:t xml:space="preserve">PUBUDA  IN  </w:t>
      </w:r>
      <w:r w:rsidRPr="003008D9">
        <w:rPr>
          <w:rFonts w:asciiTheme="majorHAnsi" w:eastAsia="Arial Unicode MS" w:hAnsiTheme="majorHAnsi"/>
          <w:b/>
          <w:i/>
          <w:sz w:val="22"/>
          <w:szCs w:val="22"/>
        </w:rPr>
        <w:t xml:space="preserve">ZAHTEVA  ZEG-a  ZA  UMIK  </w:t>
      </w:r>
      <w:r w:rsidR="009A541D" w:rsidRPr="003008D9">
        <w:rPr>
          <w:rFonts w:asciiTheme="majorHAnsi" w:eastAsia="Arial Unicode MS" w:hAnsiTheme="majorHAnsi"/>
          <w:b/>
          <w:i/>
          <w:sz w:val="22"/>
          <w:szCs w:val="22"/>
        </w:rPr>
        <w:t>ZA ZDRAVJE</w:t>
      </w:r>
      <w:r w:rsidRPr="003008D9">
        <w:rPr>
          <w:rFonts w:asciiTheme="majorHAnsi" w:eastAsia="Arial Unicode MS" w:hAnsiTheme="majorHAnsi"/>
          <w:b/>
          <w:i/>
          <w:sz w:val="22"/>
          <w:szCs w:val="22"/>
        </w:rPr>
        <w:t xml:space="preserve">  SPORNE </w:t>
      </w:r>
    </w:p>
    <w:p w:rsidR="006A5C3E" w:rsidRPr="003008D9" w:rsidRDefault="006A5C3E" w:rsidP="00B35DB2">
      <w:pPr>
        <w:rPr>
          <w:rFonts w:asciiTheme="majorHAnsi" w:eastAsia="Arial Unicode MS" w:hAnsiTheme="majorHAnsi"/>
          <w:b/>
          <w:i/>
          <w:sz w:val="22"/>
          <w:szCs w:val="22"/>
        </w:rPr>
      </w:pPr>
      <w:r w:rsidRPr="003008D9">
        <w:rPr>
          <w:rFonts w:asciiTheme="majorHAnsi" w:eastAsia="Arial Unicode MS" w:hAnsiTheme="majorHAnsi"/>
          <w:b/>
          <w:i/>
          <w:sz w:val="22"/>
          <w:szCs w:val="22"/>
        </w:rPr>
        <w:t xml:space="preserve">                  </w:t>
      </w:r>
      <w:r w:rsidR="00B35DB2" w:rsidRPr="003008D9">
        <w:rPr>
          <w:rFonts w:asciiTheme="majorHAnsi" w:eastAsia="Arial Unicode MS" w:hAnsiTheme="majorHAnsi"/>
          <w:b/>
          <w:i/>
          <w:sz w:val="22"/>
          <w:szCs w:val="22"/>
        </w:rPr>
        <w:t xml:space="preserve"> IZOBRAŽEVALNO-OZAVEŠČEVALNE</w:t>
      </w:r>
      <w:r w:rsidR="000C32AA" w:rsidRPr="003008D9">
        <w:rPr>
          <w:rFonts w:asciiTheme="majorHAnsi" w:eastAsia="Arial Unicode MS" w:hAnsiTheme="majorHAnsi"/>
          <w:b/>
          <w:i/>
          <w:sz w:val="22"/>
          <w:szCs w:val="22"/>
        </w:rPr>
        <w:t xml:space="preserve"> </w:t>
      </w:r>
      <w:r w:rsidR="00B35DB2" w:rsidRPr="003008D9">
        <w:rPr>
          <w:rFonts w:asciiTheme="majorHAnsi" w:eastAsia="Arial Unicode MS" w:hAnsiTheme="majorHAnsi"/>
          <w:b/>
          <w:i/>
          <w:sz w:val="22"/>
          <w:szCs w:val="22"/>
        </w:rPr>
        <w:t xml:space="preserve"> PUBLIKACIJE  O  SEVANJU   V</w:t>
      </w:r>
    </w:p>
    <w:p w:rsidR="00B35DB2" w:rsidRPr="003008D9" w:rsidRDefault="006A5C3E" w:rsidP="00B35DB2">
      <w:pPr>
        <w:rPr>
          <w:rFonts w:asciiTheme="majorHAnsi" w:eastAsia="Arial Unicode MS" w:hAnsiTheme="majorHAnsi"/>
          <w:b/>
          <w:i/>
          <w:sz w:val="22"/>
          <w:szCs w:val="22"/>
        </w:rPr>
      </w:pPr>
      <w:r w:rsidRPr="003008D9">
        <w:rPr>
          <w:rFonts w:asciiTheme="majorHAnsi" w:eastAsia="Arial Unicode MS" w:hAnsiTheme="majorHAnsi"/>
          <w:b/>
          <w:i/>
          <w:sz w:val="22"/>
          <w:szCs w:val="22"/>
        </w:rPr>
        <w:t xml:space="preserve">                </w:t>
      </w:r>
      <w:r w:rsidR="00B35DB2" w:rsidRPr="003008D9">
        <w:rPr>
          <w:rFonts w:asciiTheme="majorHAnsi" w:eastAsia="Arial Unicode MS" w:hAnsiTheme="majorHAnsi"/>
          <w:b/>
          <w:i/>
          <w:sz w:val="22"/>
          <w:szCs w:val="22"/>
        </w:rPr>
        <w:t xml:space="preserve">  VSAKDANJEM</w:t>
      </w:r>
      <w:r w:rsidRPr="003008D9">
        <w:rPr>
          <w:rFonts w:asciiTheme="majorHAnsi" w:eastAsia="Arial Unicode MS" w:hAnsiTheme="majorHAnsi"/>
          <w:b/>
          <w:i/>
          <w:sz w:val="22"/>
          <w:szCs w:val="22"/>
        </w:rPr>
        <w:t xml:space="preserve"> </w:t>
      </w:r>
      <w:r w:rsidR="00B35DB2" w:rsidRPr="003008D9">
        <w:rPr>
          <w:rFonts w:asciiTheme="majorHAnsi" w:eastAsia="Arial Unicode MS" w:hAnsiTheme="majorHAnsi"/>
          <w:b/>
          <w:i/>
          <w:sz w:val="22"/>
          <w:szCs w:val="22"/>
        </w:rPr>
        <w:t xml:space="preserve"> ŽIVLJENJU  IZ  SLOVENSKIH  ŠOL  IN  KNJIŽNIC  </w:t>
      </w:r>
    </w:p>
    <w:p w:rsidR="00B35DB2" w:rsidRPr="003008D9" w:rsidRDefault="00B35DB2" w:rsidP="00B35DB2">
      <w:pPr>
        <w:rPr>
          <w:rFonts w:asciiTheme="majorHAnsi" w:eastAsia="Arial Unicode MS" w:hAnsiTheme="majorHAnsi"/>
          <w:b/>
          <w:i/>
          <w:sz w:val="22"/>
          <w:szCs w:val="22"/>
        </w:rPr>
      </w:pPr>
    </w:p>
    <w:p w:rsidR="000C32AA" w:rsidRPr="003008D9" w:rsidRDefault="006A5C3E" w:rsidP="00B35DB2">
      <w:pPr>
        <w:rPr>
          <w:rFonts w:asciiTheme="majorHAnsi" w:eastAsia="Arial Unicode MS" w:hAnsiTheme="majorHAnsi"/>
          <w:sz w:val="22"/>
          <w:szCs w:val="22"/>
        </w:rPr>
      </w:pPr>
      <w:r w:rsidRPr="003008D9">
        <w:rPr>
          <w:rFonts w:asciiTheme="majorHAnsi" w:eastAsia="Arial Unicode MS" w:hAnsiTheme="majorHAnsi"/>
          <w:sz w:val="22"/>
          <w:szCs w:val="22"/>
        </w:rPr>
        <w:t>V začetku meseca maja 2017 je v okviru projekta krepitve energetske pismenosti EN-LITE, Društvo za spodbujanje energetske pismenosti  izdalo izobraževalno - ozaveščevalno publikacijo o sevanju v vsakdanjem življenju » ENERGIJA,SEVANJE,ŽIVLJENJE –Dejstva in miti o sevanju v vsakdanjem življenju« v nakladi 5000 izvodov.</w:t>
      </w:r>
      <w:r w:rsidR="000C32AA" w:rsidRPr="003008D9">
        <w:rPr>
          <w:rFonts w:asciiTheme="majorHAnsi" w:eastAsia="Arial Unicode MS" w:hAnsiTheme="majorHAnsi"/>
          <w:sz w:val="22"/>
          <w:szCs w:val="22"/>
        </w:rPr>
        <w:t xml:space="preserve"> Društvo EN-LITE je po podatkih revije Finance več kot 600 izvodov namenilo</w:t>
      </w:r>
      <w:r w:rsidR="009A541D" w:rsidRPr="003008D9">
        <w:rPr>
          <w:rFonts w:asciiTheme="majorHAnsi" w:eastAsia="Arial Unicode MS" w:hAnsiTheme="majorHAnsi"/>
          <w:sz w:val="22"/>
          <w:szCs w:val="22"/>
        </w:rPr>
        <w:t>- poklonilo</w:t>
      </w:r>
      <w:r w:rsidR="000C32AA" w:rsidRPr="003008D9">
        <w:rPr>
          <w:rFonts w:asciiTheme="majorHAnsi" w:eastAsia="Arial Unicode MS" w:hAnsiTheme="majorHAnsi"/>
          <w:sz w:val="22"/>
          <w:szCs w:val="22"/>
        </w:rPr>
        <w:t xml:space="preserve"> NUK,splošnim in zamejskim knjižnicam</w:t>
      </w:r>
      <w:r w:rsidR="009A541D" w:rsidRPr="003008D9">
        <w:rPr>
          <w:rFonts w:asciiTheme="majorHAnsi" w:eastAsia="Arial Unicode MS" w:hAnsiTheme="majorHAnsi"/>
          <w:sz w:val="22"/>
          <w:szCs w:val="22"/>
        </w:rPr>
        <w:t xml:space="preserve"> ; </w:t>
      </w:r>
      <w:r w:rsidR="000C32AA" w:rsidRPr="003008D9">
        <w:rPr>
          <w:rFonts w:asciiTheme="majorHAnsi" w:eastAsia="Arial Unicode MS" w:hAnsiTheme="majorHAnsi"/>
          <w:sz w:val="22"/>
          <w:szCs w:val="22"/>
        </w:rPr>
        <w:t>Založba Rokus pa je dobrih 2.800 izvodov poslala ravnateljem in profesorjem  po slovenskih šolah.</w:t>
      </w:r>
      <w:r w:rsidRPr="003008D9">
        <w:rPr>
          <w:rFonts w:asciiTheme="majorHAnsi" w:eastAsia="Arial Unicode MS" w:hAnsiTheme="majorHAnsi"/>
          <w:sz w:val="22"/>
          <w:szCs w:val="22"/>
        </w:rPr>
        <w:t xml:space="preserve"> </w:t>
      </w:r>
      <w:r w:rsidR="000C32AA" w:rsidRPr="003008D9">
        <w:rPr>
          <w:rFonts w:asciiTheme="majorHAnsi" w:eastAsia="Arial Unicode MS" w:hAnsiTheme="majorHAnsi"/>
          <w:sz w:val="22"/>
          <w:szCs w:val="22"/>
        </w:rPr>
        <w:t>Gradivo naj bi s pomočjo dejstev</w:t>
      </w:r>
      <w:r w:rsidR="009A541D" w:rsidRPr="003008D9">
        <w:rPr>
          <w:rFonts w:asciiTheme="majorHAnsi" w:eastAsia="Arial Unicode MS" w:hAnsiTheme="majorHAnsi"/>
          <w:sz w:val="22"/>
          <w:szCs w:val="22"/>
        </w:rPr>
        <w:t xml:space="preserve"> »</w:t>
      </w:r>
      <w:r w:rsidR="000C32AA" w:rsidRPr="003008D9">
        <w:rPr>
          <w:rFonts w:asciiTheme="majorHAnsi" w:eastAsia="Arial Unicode MS" w:hAnsiTheme="majorHAnsi"/>
          <w:sz w:val="22"/>
          <w:szCs w:val="22"/>
        </w:rPr>
        <w:t xml:space="preserve"> razbila nekatere mite o sevanju</w:t>
      </w:r>
      <w:r w:rsidR="009A541D" w:rsidRPr="003008D9">
        <w:rPr>
          <w:rFonts w:asciiTheme="majorHAnsi" w:eastAsia="Arial Unicode MS" w:hAnsiTheme="majorHAnsi"/>
          <w:sz w:val="22"/>
          <w:szCs w:val="22"/>
        </w:rPr>
        <w:t>«</w:t>
      </w:r>
      <w:r w:rsidR="000C32AA" w:rsidRPr="003008D9">
        <w:rPr>
          <w:rFonts w:asciiTheme="majorHAnsi" w:eastAsia="Arial Unicode MS" w:hAnsiTheme="majorHAnsi"/>
          <w:sz w:val="22"/>
          <w:szCs w:val="22"/>
        </w:rPr>
        <w:t xml:space="preserve"> v vsakdanjem življenju, na primer v naravi, pri uporabi gospodinjskih električnih aparatov, mobilnih telefonov, pri proizvodnji električne energije v NEK in njenem prenosu do porabnikov ter v medicini .</w:t>
      </w:r>
      <w:r w:rsidR="009A541D" w:rsidRPr="003008D9">
        <w:rPr>
          <w:rFonts w:asciiTheme="majorHAnsi" w:eastAsia="Arial Unicode MS" w:hAnsiTheme="majorHAnsi"/>
          <w:sz w:val="22"/>
          <w:szCs w:val="22"/>
        </w:rPr>
        <w:t xml:space="preserve"> Po mnenju ZEG-a pa bi morala biti ta publikacija EM-lobija namenjena preprečevanju in sanaciji virov elektromagnetnega onesnaževanja (električnega smoga) in škodljivosti GSM naprav za mlado generacijo (glej prilogi).  </w:t>
      </w:r>
      <w:r w:rsidR="000C32AA" w:rsidRPr="003008D9">
        <w:rPr>
          <w:rFonts w:asciiTheme="majorHAnsi" w:eastAsia="Arial Unicode MS" w:hAnsiTheme="majorHAnsi"/>
          <w:sz w:val="22"/>
          <w:szCs w:val="22"/>
        </w:rPr>
        <w:t xml:space="preserve"> </w:t>
      </w:r>
      <w:r w:rsidRPr="003008D9">
        <w:rPr>
          <w:rFonts w:asciiTheme="majorHAnsi" w:eastAsia="Arial Unicode MS" w:hAnsiTheme="majorHAnsi"/>
          <w:sz w:val="22"/>
          <w:szCs w:val="22"/>
        </w:rPr>
        <w:t xml:space="preserve">  </w:t>
      </w:r>
    </w:p>
    <w:p w:rsidR="00605FF5" w:rsidRPr="003008D9" w:rsidRDefault="000C32AA" w:rsidP="00B35DB2">
      <w:pPr>
        <w:rPr>
          <w:rFonts w:asciiTheme="majorHAnsi" w:eastAsia="Arial Unicode MS" w:hAnsiTheme="majorHAnsi"/>
          <w:sz w:val="22"/>
          <w:szCs w:val="22"/>
        </w:rPr>
      </w:pPr>
      <w:r w:rsidRPr="003008D9">
        <w:rPr>
          <w:rFonts w:asciiTheme="majorHAnsi" w:eastAsia="Arial Unicode MS" w:hAnsiTheme="majorHAnsi"/>
          <w:b/>
          <w:sz w:val="22"/>
          <w:szCs w:val="22"/>
        </w:rPr>
        <w:t xml:space="preserve">V  Zvezi ekoloških gibanj Slovenije, nevladni okoljski organizaciji ( ima status društva v javnem interesu po ZVO) ostro nasprotujemo </w:t>
      </w:r>
      <w:r w:rsidR="00605FF5" w:rsidRPr="003008D9">
        <w:rPr>
          <w:rFonts w:asciiTheme="majorHAnsi" w:eastAsia="Arial Unicode MS" w:hAnsiTheme="majorHAnsi"/>
          <w:b/>
          <w:sz w:val="22"/>
          <w:szCs w:val="22"/>
        </w:rPr>
        <w:t xml:space="preserve">izidu </w:t>
      </w:r>
      <w:r w:rsidR="009A541D" w:rsidRPr="003008D9">
        <w:rPr>
          <w:rFonts w:asciiTheme="majorHAnsi" w:eastAsia="Arial Unicode MS" w:hAnsiTheme="majorHAnsi"/>
          <w:b/>
          <w:sz w:val="22"/>
          <w:szCs w:val="22"/>
        </w:rPr>
        <w:t xml:space="preserve">in brezplačnemu razpošiljanju </w:t>
      </w:r>
      <w:r w:rsidR="00605FF5" w:rsidRPr="003008D9">
        <w:rPr>
          <w:rFonts w:asciiTheme="majorHAnsi" w:eastAsia="Arial Unicode MS" w:hAnsiTheme="majorHAnsi"/>
          <w:b/>
          <w:sz w:val="22"/>
          <w:szCs w:val="22"/>
        </w:rPr>
        <w:t>tako strokovno (</w:t>
      </w:r>
      <w:r w:rsidR="009A541D" w:rsidRPr="003008D9">
        <w:rPr>
          <w:rFonts w:asciiTheme="majorHAnsi" w:eastAsia="Arial Unicode MS" w:hAnsiTheme="majorHAnsi"/>
          <w:b/>
          <w:sz w:val="22"/>
          <w:szCs w:val="22"/>
        </w:rPr>
        <w:t xml:space="preserve">od </w:t>
      </w:r>
      <w:r w:rsidR="00605FF5" w:rsidRPr="003008D9">
        <w:rPr>
          <w:rFonts w:asciiTheme="majorHAnsi" w:eastAsia="Arial Unicode MS" w:hAnsiTheme="majorHAnsi"/>
          <w:b/>
          <w:sz w:val="22"/>
          <w:szCs w:val="22"/>
        </w:rPr>
        <w:t>odvisn</w:t>
      </w:r>
      <w:r w:rsidR="009A541D" w:rsidRPr="003008D9">
        <w:rPr>
          <w:rFonts w:asciiTheme="majorHAnsi" w:eastAsia="Arial Unicode MS" w:hAnsiTheme="majorHAnsi"/>
          <w:b/>
          <w:sz w:val="22"/>
          <w:szCs w:val="22"/>
        </w:rPr>
        <w:t>e</w:t>
      </w:r>
      <w:r w:rsidR="00605FF5" w:rsidRPr="003008D9">
        <w:rPr>
          <w:rFonts w:asciiTheme="majorHAnsi" w:eastAsia="Arial Unicode MS" w:hAnsiTheme="majorHAnsi"/>
          <w:b/>
          <w:sz w:val="22"/>
          <w:szCs w:val="22"/>
        </w:rPr>
        <w:t xml:space="preserve"> strok</w:t>
      </w:r>
      <w:r w:rsidR="009A541D" w:rsidRPr="003008D9">
        <w:rPr>
          <w:rFonts w:asciiTheme="majorHAnsi" w:eastAsia="Arial Unicode MS" w:hAnsiTheme="majorHAnsi"/>
          <w:b/>
          <w:sz w:val="22"/>
          <w:szCs w:val="22"/>
        </w:rPr>
        <w:t xml:space="preserve">e </w:t>
      </w:r>
      <w:r w:rsidR="00605FF5" w:rsidRPr="003008D9">
        <w:rPr>
          <w:rFonts w:asciiTheme="majorHAnsi" w:eastAsia="Arial Unicode MS" w:hAnsiTheme="majorHAnsi"/>
          <w:b/>
          <w:sz w:val="22"/>
          <w:szCs w:val="22"/>
        </w:rPr>
        <w:t>) enostranske publikacije, ki »</w:t>
      </w:r>
      <w:proofErr w:type="spellStart"/>
      <w:r w:rsidR="00605FF5" w:rsidRPr="003008D9">
        <w:rPr>
          <w:rFonts w:asciiTheme="majorHAnsi" w:eastAsia="Arial Unicode MS" w:hAnsiTheme="majorHAnsi"/>
          <w:b/>
          <w:sz w:val="22"/>
          <w:szCs w:val="22"/>
        </w:rPr>
        <w:t>mimizira</w:t>
      </w:r>
      <w:proofErr w:type="spellEnd"/>
      <w:r w:rsidR="00605FF5" w:rsidRPr="003008D9">
        <w:rPr>
          <w:rFonts w:asciiTheme="majorHAnsi" w:eastAsia="Arial Unicode MS" w:hAnsiTheme="majorHAnsi"/>
          <w:b/>
          <w:sz w:val="22"/>
          <w:szCs w:val="22"/>
        </w:rPr>
        <w:t>« problem elektromagnetnega (EMS) in jedrskega sevanja</w:t>
      </w:r>
      <w:r w:rsidR="009A541D" w:rsidRPr="003008D9">
        <w:rPr>
          <w:rFonts w:asciiTheme="majorHAnsi" w:eastAsia="Arial Unicode MS" w:hAnsiTheme="majorHAnsi"/>
          <w:b/>
          <w:sz w:val="22"/>
          <w:szCs w:val="22"/>
        </w:rPr>
        <w:t>.</w:t>
      </w:r>
    </w:p>
    <w:p w:rsidR="00605FF5" w:rsidRPr="003008D9" w:rsidRDefault="00605FF5" w:rsidP="00B35DB2">
      <w:pPr>
        <w:rPr>
          <w:rFonts w:asciiTheme="majorHAnsi" w:eastAsia="Arial Unicode MS" w:hAnsiTheme="majorHAnsi"/>
          <w:sz w:val="22"/>
          <w:szCs w:val="22"/>
        </w:rPr>
      </w:pPr>
      <w:r w:rsidRPr="003008D9">
        <w:rPr>
          <w:rFonts w:asciiTheme="majorHAnsi" w:eastAsia="Arial Unicode MS" w:hAnsiTheme="majorHAnsi"/>
          <w:sz w:val="22"/>
          <w:szCs w:val="22"/>
        </w:rPr>
        <w:t xml:space="preserve">V dokumentu-publikaciji za šole in knjižnice je veliko netočnih in zavajajočih navedb . </w:t>
      </w:r>
    </w:p>
    <w:p w:rsidR="00605FF5" w:rsidRPr="003008D9" w:rsidRDefault="00605FF5" w:rsidP="00B35DB2">
      <w:pPr>
        <w:rPr>
          <w:rFonts w:asciiTheme="majorHAnsi" w:eastAsia="Arial Unicode MS" w:hAnsiTheme="majorHAnsi"/>
          <w:sz w:val="22"/>
          <w:szCs w:val="22"/>
        </w:rPr>
      </w:pPr>
      <w:r w:rsidRPr="003008D9">
        <w:rPr>
          <w:rFonts w:asciiTheme="majorHAnsi" w:eastAsia="Arial Unicode MS" w:hAnsiTheme="majorHAnsi"/>
          <w:sz w:val="22"/>
          <w:szCs w:val="22"/>
        </w:rPr>
        <w:t>Predvsem v poglavjih :</w:t>
      </w:r>
    </w:p>
    <w:p w:rsidR="00605FF5" w:rsidRPr="003008D9" w:rsidRDefault="00605FF5" w:rsidP="00B35DB2">
      <w:pPr>
        <w:rPr>
          <w:rFonts w:asciiTheme="majorHAnsi" w:eastAsia="Arial Unicode MS" w:hAnsiTheme="majorHAnsi"/>
          <w:sz w:val="22"/>
          <w:szCs w:val="22"/>
        </w:rPr>
      </w:pPr>
      <w:r w:rsidRPr="003008D9">
        <w:rPr>
          <w:rFonts w:asciiTheme="majorHAnsi" w:eastAsia="Arial Unicode MS" w:hAnsiTheme="majorHAnsi"/>
          <w:sz w:val="22"/>
          <w:szCs w:val="22"/>
        </w:rPr>
        <w:t>3) Sevanje in mobilne komunikacije</w:t>
      </w:r>
    </w:p>
    <w:p w:rsidR="00605FF5" w:rsidRPr="003008D9" w:rsidRDefault="00605FF5" w:rsidP="00B35DB2">
      <w:pPr>
        <w:rPr>
          <w:rFonts w:asciiTheme="majorHAnsi" w:eastAsia="Arial Unicode MS" w:hAnsiTheme="majorHAnsi"/>
          <w:sz w:val="22"/>
          <w:szCs w:val="22"/>
        </w:rPr>
      </w:pPr>
      <w:r w:rsidRPr="003008D9">
        <w:rPr>
          <w:rFonts w:asciiTheme="majorHAnsi" w:eastAsia="Arial Unicode MS" w:hAnsiTheme="majorHAnsi"/>
          <w:sz w:val="22"/>
          <w:szCs w:val="22"/>
        </w:rPr>
        <w:t>4) Sevanje daljnovodov in</w:t>
      </w:r>
    </w:p>
    <w:p w:rsidR="000C32AA" w:rsidRPr="003008D9" w:rsidRDefault="00605FF5" w:rsidP="00B35DB2">
      <w:pPr>
        <w:rPr>
          <w:rFonts w:asciiTheme="majorHAnsi" w:eastAsia="Arial Unicode MS" w:hAnsiTheme="majorHAnsi"/>
          <w:sz w:val="22"/>
          <w:szCs w:val="22"/>
        </w:rPr>
      </w:pPr>
      <w:r w:rsidRPr="003008D9">
        <w:rPr>
          <w:rFonts w:asciiTheme="majorHAnsi" w:eastAsia="Arial Unicode MS" w:hAnsiTheme="majorHAnsi"/>
          <w:sz w:val="22"/>
          <w:szCs w:val="22"/>
        </w:rPr>
        <w:lastRenderedPageBreak/>
        <w:t xml:space="preserve">5) Sevanje jedrske elektrarne  </w:t>
      </w:r>
    </w:p>
    <w:p w:rsidR="009A541D" w:rsidRPr="003008D9" w:rsidRDefault="00605FF5" w:rsidP="00B35DB2">
      <w:pPr>
        <w:rPr>
          <w:rFonts w:asciiTheme="majorHAnsi" w:eastAsia="Arial Unicode MS" w:hAnsiTheme="majorHAnsi"/>
          <w:b/>
          <w:sz w:val="22"/>
          <w:szCs w:val="22"/>
        </w:rPr>
      </w:pPr>
      <w:r w:rsidRPr="003008D9">
        <w:rPr>
          <w:rFonts w:asciiTheme="majorHAnsi" w:eastAsia="Arial Unicode MS" w:hAnsiTheme="majorHAnsi"/>
          <w:b/>
          <w:sz w:val="22"/>
          <w:szCs w:val="22"/>
        </w:rPr>
        <w:t>Druga poglavje niso sporna.</w:t>
      </w:r>
    </w:p>
    <w:p w:rsidR="00605FF5" w:rsidRPr="003008D9" w:rsidRDefault="00605FF5" w:rsidP="00B35DB2">
      <w:pPr>
        <w:rPr>
          <w:rFonts w:asciiTheme="majorHAnsi" w:eastAsia="Arial Unicode MS" w:hAnsiTheme="majorHAnsi"/>
          <w:sz w:val="22"/>
          <w:szCs w:val="22"/>
        </w:rPr>
      </w:pPr>
      <w:r w:rsidRPr="003008D9">
        <w:rPr>
          <w:rFonts w:asciiTheme="majorHAnsi" w:eastAsia="Arial Unicode MS" w:hAnsiTheme="majorHAnsi"/>
          <w:sz w:val="22"/>
          <w:szCs w:val="22"/>
        </w:rPr>
        <w:t xml:space="preserve"> Osredotočili se bomo </w:t>
      </w:r>
      <w:r w:rsidR="009A541D" w:rsidRPr="003008D9">
        <w:rPr>
          <w:rFonts w:asciiTheme="majorHAnsi" w:eastAsia="Arial Unicode MS" w:hAnsiTheme="majorHAnsi"/>
          <w:sz w:val="22"/>
          <w:szCs w:val="22"/>
        </w:rPr>
        <w:t xml:space="preserve">le </w:t>
      </w:r>
      <w:r w:rsidRPr="003008D9">
        <w:rPr>
          <w:rFonts w:asciiTheme="majorHAnsi" w:eastAsia="Arial Unicode MS" w:hAnsiTheme="majorHAnsi"/>
          <w:sz w:val="22"/>
          <w:szCs w:val="22"/>
        </w:rPr>
        <w:t xml:space="preserve">na nizkofrekvenčne vire elektromagnetnega sevanja NF EMS. </w:t>
      </w:r>
    </w:p>
    <w:p w:rsidR="000B238E" w:rsidRPr="003008D9" w:rsidRDefault="000B238E" w:rsidP="00B35DB2">
      <w:pPr>
        <w:rPr>
          <w:rFonts w:asciiTheme="majorHAnsi" w:eastAsia="Arial Unicode MS" w:hAnsiTheme="majorHAnsi"/>
          <w:sz w:val="22"/>
          <w:szCs w:val="22"/>
        </w:rPr>
      </w:pPr>
    </w:p>
    <w:p w:rsidR="000B238E" w:rsidRPr="003008D9" w:rsidRDefault="000B238E" w:rsidP="000B238E">
      <w:pPr>
        <w:shd w:val="clear" w:color="auto" w:fill="FFFFFF"/>
        <w:rPr>
          <w:rFonts w:asciiTheme="majorHAnsi" w:hAnsiTheme="majorHAnsi" w:cs="Arial"/>
          <w:color w:val="222222"/>
          <w:sz w:val="22"/>
          <w:szCs w:val="22"/>
        </w:rPr>
      </w:pPr>
      <w:r w:rsidRPr="003008D9">
        <w:rPr>
          <w:rFonts w:asciiTheme="majorHAnsi" w:hAnsiTheme="majorHAnsi" w:cs="Arial"/>
          <w:color w:val="222222"/>
          <w:sz w:val="22"/>
          <w:szCs w:val="22"/>
        </w:rPr>
        <w:t>1. Primerjava stalnega zemeljskega magnetnega polja, z izmeničnimi polji umetnih virov EMS, ki se pojavljajo v publikaciji  v zadnjih sto letih je popolnoma neprimerna, saj je jasno, da smo živa bitja skozi tisočletja prilagojena naravnemu magnetnemu polju medtem, ko se v tako kratkem času izmeničnim umetnim virom ne moremo prilagoditi, zato umetni viri dokazljivo na osnovi rezultatov statističnih epidemioloških študij povzročajo škodljive učinke na zdravje ljudi.</w:t>
      </w:r>
    </w:p>
    <w:p w:rsidR="000B238E" w:rsidRPr="003008D9" w:rsidRDefault="000B238E" w:rsidP="000B238E">
      <w:pPr>
        <w:shd w:val="clear" w:color="auto" w:fill="FFFFFF"/>
        <w:rPr>
          <w:rFonts w:asciiTheme="majorHAnsi" w:hAnsiTheme="majorHAnsi" w:cs="Arial"/>
          <w:color w:val="222222"/>
          <w:sz w:val="22"/>
          <w:szCs w:val="22"/>
        </w:rPr>
      </w:pPr>
    </w:p>
    <w:p w:rsidR="000B238E" w:rsidRDefault="000B238E" w:rsidP="000B238E">
      <w:pPr>
        <w:shd w:val="clear" w:color="auto" w:fill="FFFFFF"/>
        <w:rPr>
          <w:rFonts w:asciiTheme="majorHAnsi" w:hAnsiTheme="majorHAnsi" w:cs="Arial"/>
          <w:color w:val="222222"/>
          <w:sz w:val="22"/>
          <w:szCs w:val="22"/>
        </w:rPr>
      </w:pPr>
      <w:r w:rsidRPr="003008D9">
        <w:rPr>
          <w:rFonts w:asciiTheme="majorHAnsi" w:hAnsiTheme="majorHAnsi" w:cs="Arial"/>
          <w:color w:val="222222"/>
          <w:sz w:val="22"/>
          <w:szCs w:val="22"/>
        </w:rPr>
        <w:t xml:space="preserve">2. Navedbe NF magnetnih polj v publikaciji, povzročenih s strani gospodinjskih aparatov so neverodostojne in pretirane. Pretirane so zaradi velikosti najvišjih vrednosti na določeni razdalji. Kot dokaz lahko navedemo primer sušilnika za lase, kjer se navaja razpon vrednosti magnetnega polja na razdalji 30 cm od 0,01 </w:t>
      </w:r>
      <w:proofErr w:type="spellStart"/>
      <w:r w:rsidRPr="003008D9">
        <w:rPr>
          <w:rFonts w:asciiTheme="majorHAnsi" w:hAnsiTheme="majorHAnsi" w:cs="Arial"/>
          <w:color w:val="222222"/>
          <w:sz w:val="22"/>
          <w:szCs w:val="22"/>
        </w:rPr>
        <w:t>μT</w:t>
      </w:r>
      <w:proofErr w:type="spellEnd"/>
      <w:r w:rsidRPr="003008D9">
        <w:rPr>
          <w:rFonts w:asciiTheme="majorHAnsi" w:hAnsiTheme="majorHAnsi" w:cs="Arial"/>
          <w:color w:val="222222"/>
          <w:sz w:val="22"/>
          <w:szCs w:val="22"/>
        </w:rPr>
        <w:t xml:space="preserve"> do 7 </w:t>
      </w:r>
      <w:proofErr w:type="spellStart"/>
      <w:r w:rsidRPr="003008D9">
        <w:rPr>
          <w:rFonts w:asciiTheme="majorHAnsi" w:hAnsiTheme="majorHAnsi" w:cs="Arial"/>
          <w:color w:val="222222"/>
          <w:sz w:val="22"/>
          <w:szCs w:val="22"/>
        </w:rPr>
        <w:t>μT</w:t>
      </w:r>
      <w:proofErr w:type="spellEnd"/>
      <w:r w:rsidRPr="003008D9">
        <w:rPr>
          <w:rFonts w:asciiTheme="majorHAnsi" w:hAnsiTheme="majorHAnsi" w:cs="Arial"/>
          <w:color w:val="222222"/>
          <w:sz w:val="22"/>
          <w:szCs w:val="22"/>
        </w:rPr>
        <w:t xml:space="preserve">, kar je popolna neumnost in čista manipulacija. Pri povprečnem 1600W sušilniku, ta pri maksimalni moči povzroča magnetno polje cca. 0,1 </w:t>
      </w:r>
      <w:proofErr w:type="spellStart"/>
      <w:r w:rsidRPr="003008D9">
        <w:rPr>
          <w:rFonts w:asciiTheme="majorHAnsi" w:hAnsiTheme="majorHAnsi" w:cs="Arial"/>
          <w:color w:val="222222"/>
          <w:sz w:val="22"/>
          <w:szCs w:val="22"/>
        </w:rPr>
        <w:t>μT</w:t>
      </w:r>
      <w:proofErr w:type="spellEnd"/>
      <w:r w:rsidRPr="003008D9">
        <w:rPr>
          <w:rFonts w:asciiTheme="majorHAnsi" w:hAnsiTheme="majorHAnsi" w:cs="Arial"/>
          <w:color w:val="222222"/>
          <w:sz w:val="22"/>
          <w:szCs w:val="22"/>
        </w:rPr>
        <w:t xml:space="preserve"> na razdalji 30 cm. </w:t>
      </w:r>
    </w:p>
    <w:p w:rsidR="00D74AF0" w:rsidRDefault="00D74AF0" w:rsidP="000B238E">
      <w:pPr>
        <w:shd w:val="clear" w:color="auto" w:fill="FFFFFF"/>
        <w:rPr>
          <w:rFonts w:asciiTheme="majorHAnsi" w:hAnsiTheme="majorHAnsi" w:cs="Arial"/>
          <w:color w:val="222222"/>
          <w:sz w:val="22"/>
          <w:szCs w:val="22"/>
        </w:rPr>
      </w:pPr>
    </w:p>
    <w:p w:rsidR="00D74AF0" w:rsidRPr="003008D9" w:rsidRDefault="00D74AF0" w:rsidP="000B238E">
      <w:pPr>
        <w:shd w:val="clear" w:color="auto" w:fill="FFFFFF"/>
        <w:rPr>
          <w:rFonts w:asciiTheme="majorHAnsi" w:hAnsiTheme="majorHAnsi" w:cs="Arial"/>
          <w:color w:val="222222"/>
          <w:sz w:val="22"/>
          <w:szCs w:val="22"/>
        </w:rPr>
      </w:pPr>
      <w:r>
        <w:rPr>
          <w:rFonts w:asciiTheme="majorHAnsi" w:hAnsiTheme="majorHAnsi" w:cs="Arial"/>
          <w:color w:val="222222"/>
          <w:sz w:val="22"/>
          <w:szCs w:val="22"/>
        </w:rPr>
        <w:t>ć</w:t>
      </w:r>
    </w:p>
    <w:p w:rsidR="000B238E" w:rsidRPr="003008D9" w:rsidRDefault="000B238E" w:rsidP="000B238E">
      <w:pPr>
        <w:shd w:val="clear" w:color="auto" w:fill="FFFFFF"/>
        <w:rPr>
          <w:rFonts w:asciiTheme="majorHAnsi" w:hAnsiTheme="majorHAnsi" w:cs="Arial"/>
          <w:color w:val="222222"/>
          <w:sz w:val="22"/>
          <w:szCs w:val="22"/>
        </w:rPr>
      </w:pPr>
      <w:r w:rsidRPr="003008D9">
        <w:rPr>
          <w:rFonts w:asciiTheme="majorHAnsi" w:hAnsiTheme="majorHAnsi" w:cs="Arial"/>
          <w:color w:val="222222"/>
          <w:sz w:val="22"/>
          <w:szCs w:val="22"/>
        </w:rPr>
        <w:t xml:space="preserve">Potrebno je poudariti, da je izpostavljenost električnemu in magnetnemu polju zaradi delovanja gospodinjskih električnih aparatov kratkotrajna in pade že na oddaljenosti 0,5m na zanemarljive vrednosti 0,01 </w:t>
      </w:r>
      <w:proofErr w:type="spellStart"/>
      <w:r w:rsidRPr="003008D9">
        <w:rPr>
          <w:rFonts w:asciiTheme="majorHAnsi" w:hAnsiTheme="majorHAnsi" w:cs="Arial"/>
          <w:color w:val="222222"/>
          <w:sz w:val="22"/>
          <w:szCs w:val="22"/>
        </w:rPr>
        <w:t>μT</w:t>
      </w:r>
      <w:proofErr w:type="spellEnd"/>
      <w:r w:rsidRPr="003008D9">
        <w:rPr>
          <w:rFonts w:asciiTheme="majorHAnsi" w:hAnsiTheme="majorHAnsi" w:cs="Arial"/>
          <w:color w:val="222222"/>
          <w:sz w:val="22"/>
          <w:szCs w:val="22"/>
        </w:rPr>
        <w:t xml:space="preserve"> in manj. V stanovanjih se praviloma gibljemo od virov EMS, ki jih povzročajo električne naprave in ožičenje na razdaljah, ki so večje od 0,5m, delovanje večjih porabnikov pa je kratkotrajno. Na osnovi tega lahko trdimo, da je vpliv oziroma povprečna izpostavljenost EMS zaradi lastne porabe električne energije zanemarljiva in nižja od 0,01 </w:t>
      </w:r>
      <w:proofErr w:type="spellStart"/>
      <w:r w:rsidRPr="003008D9">
        <w:rPr>
          <w:rFonts w:asciiTheme="majorHAnsi" w:hAnsiTheme="majorHAnsi" w:cs="Arial"/>
          <w:color w:val="222222"/>
          <w:sz w:val="22"/>
          <w:szCs w:val="22"/>
        </w:rPr>
        <w:t>μT</w:t>
      </w:r>
      <w:proofErr w:type="spellEnd"/>
      <w:r w:rsidRPr="003008D9">
        <w:rPr>
          <w:rFonts w:asciiTheme="majorHAnsi" w:hAnsiTheme="majorHAnsi" w:cs="Arial"/>
          <w:color w:val="222222"/>
          <w:sz w:val="22"/>
          <w:szCs w:val="22"/>
        </w:rPr>
        <w:t>.</w:t>
      </w:r>
    </w:p>
    <w:p w:rsidR="000B238E" w:rsidRPr="003008D9" w:rsidRDefault="000B238E" w:rsidP="000B238E">
      <w:pPr>
        <w:shd w:val="clear" w:color="auto" w:fill="FFFFFF"/>
        <w:rPr>
          <w:rFonts w:asciiTheme="majorHAnsi" w:hAnsiTheme="majorHAnsi" w:cs="Arial"/>
          <w:color w:val="222222"/>
          <w:sz w:val="22"/>
          <w:szCs w:val="22"/>
        </w:rPr>
      </w:pPr>
    </w:p>
    <w:p w:rsidR="000B238E" w:rsidRPr="003008D9" w:rsidRDefault="000B238E" w:rsidP="000B238E">
      <w:pPr>
        <w:shd w:val="clear" w:color="auto" w:fill="FFFFFF"/>
        <w:rPr>
          <w:rFonts w:asciiTheme="majorHAnsi" w:hAnsiTheme="majorHAnsi" w:cs="Arial"/>
          <w:color w:val="222222"/>
          <w:sz w:val="22"/>
          <w:szCs w:val="22"/>
        </w:rPr>
      </w:pPr>
      <w:r w:rsidRPr="003008D9">
        <w:rPr>
          <w:rFonts w:asciiTheme="majorHAnsi" w:hAnsiTheme="majorHAnsi" w:cs="Arial"/>
          <w:color w:val="222222"/>
          <w:sz w:val="22"/>
          <w:szCs w:val="22"/>
        </w:rPr>
        <w:t>3. V nasprotju, veliki elektroenergetskimi objekti, kot so transformatorske postaje in daljnovodi povzročajo znatno višje vrednosti EMS, poleg tega pa zaradi nepretrganega delovanja povzročajo bistveno večjo povprečno izpostavljenost EMS. Kot primer lahko navedemo najmočnejši 400kV daljnovod v Sloveniji, ki na razdalji 100m povzroča povprečno izpostavljenost magnetnemu polju vrednosti 0,4 </w:t>
      </w:r>
      <w:proofErr w:type="spellStart"/>
      <w:r w:rsidRPr="003008D9">
        <w:rPr>
          <w:rFonts w:asciiTheme="majorHAnsi" w:hAnsiTheme="majorHAnsi" w:cs="Arial"/>
          <w:color w:val="222222"/>
          <w:sz w:val="22"/>
          <w:szCs w:val="22"/>
        </w:rPr>
        <w:t>μT</w:t>
      </w:r>
      <w:proofErr w:type="spellEnd"/>
      <w:r w:rsidRPr="003008D9">
        <w:rPr>
          <w:rFonts w:asciiTheme="majorHAnsi" w:hAnsiTheme="majorHAnsi" w:cs="Arial"/>
          <w:color w:val="222222"/>
          <w:sz w:val="22"/>
          <w:szCs w:val="22"/>
        </w:rPr>
        <w:t xml:space="preserve"> (vir EIMV)</w:t>
      </w:r>
      <w:r w:rsidR="003E0130">
        <w:rPr>
          <w:rFonts w:asciiTheme="majorHAnsi" w:hAnsiTheme="majorHAnsi" w:cs="Arial"/>
          <w:color w:val="222222"/>
          <w:sz w:val="22"/>
          <w:szCs w:val="22"/>
        </w:rPr>
        <w:t>.</w:t>
      </w:r>
    </w:p>
    <w:p w:rsidR="000B238E" w:rsidRPr="003008D9" w:rsidRDefault="000B238E" w:rsidP="000B238E">
      <w:pPr>
        <w:shd w:val="clear" w:color="auto" w:fill="FFFFFF"/>
        <w:rPr>
          <w:rFonts w:asciiTheme="majorHAnsi" w:hAnsiTheme="majorHAnsi" w:cs="Arial"/>
          <w:color w:val="222222"/>
          <w:sz w:val="22"/>
          <w:szCs w:val="22"/>
        </w:rPr>
      </w:pPr>
    </w:p>
    <w:p w:rsidR="000B238E" w:rsidRPr="003008D9" w:rsidRDefault="000B238E" w:rsidP="000B238E">
      <w:pPr>
        <w:shd w:val="clear" w:color="auto" w:fill="FFFFFF"/>
        <w:rPr>
          <w:rFonts w:asciiTheme="majorHAnsi" w:hAnsiTheme="majorHAnsi" w:cs="Arial"/>
          <w:color w:val="222222"/>
          <w:sz w:val="22"/>
          <w:szCs w:val="22"/>
        </w:rPr>
      </w:pPr>
      <w:r w:rsidRPr="003008D9">
        <w:rPr>
          <w:rFonts w:asciiTheme="majorHAnsi" w:hAnsiTheme="majorHAnsi" w:cs="Arial"/>
          <w:color w:val="222222"/>
          <w:sz w:val="22"/>
          <w:szCs w:val="22"/>
        </w:rPr>
        <w:t>4. V publikaciji so priporočila energetske organizacije ICNIRP o mejnih vrednosti NF EMS, ni pa predstavljenih mnenj domačih in tujih strokovnjakov medicinske stroke, ki opozarjajo, da je potrebno pri umeščanju virov EMS upoštevati načelo previdnosti, kar pomeni, da se je potrebno pri načrtovanju permanentnih močnih virov EMS izogibati gosto poseljenim območjem, šolam in vrtcem na razdaljah, kjer viri EMS ne bodo v nikakršnem primeru povzročali škodljivih vplivov na zdravje najbolj občutljivih prebivalcev - otrok.</w:t>
      </w:r>
    </w:p>
    <w:p w:rsidR="000B238E" w:rsidRPr="003008D9" w:rsidRDefault="000B238E" w:rsidP="000B238E">
      <w:pPr>
        <w:shd w:val="clear" w:color="auto" w:fill="FFFFFF"/>
        <w:rPr>
          <w:rFonts w:asciiTheme="majorHAnsi" w:hAnsiTheme="majorHAnsi" w:cs="Arial"/>
          <w:color w:val="222222"/>
          <w:sz w:val="22"/>
          <w:szCs w:val="22"/>
        </w:rPr>
      </w:pPr>
      <w:r w:rsidRPr="003008D9">
        <w:rPr>
          <w:rFonts w:asciiTheme="majorHAnsi" w:hAnsiTheme="majorHAnsi" w:cs="Arial"/>
          <w:color w:val="222222"/>
          <w:sz w:val="22"/>
          <w:szCs w:val="22"/>
        </w:rPr>
        <w:t xml:space="preserve">V številnih mednarodno priznanih medicinskih revijah so objavljeni rezultati epidemioloških študij, ki govorijo, da se tveganje za pojav otroške levkemije znatno poveča pri otrocih, ki živijo v bližini visokonapetostnih energetskih daljnovodov. Eden od primerov je študija objavljena v reviji </w:t>
      </w:r>
      <w:proofErr w:type="spellStart"/>
      <w:r w:rsidRPr="003008D9">
        <w:rPr>
          <w:rFonts w:asciiTheme="majorHAnsi" w:hAnsiTheme="majorHAnsi" w:cs="Arial"/>
          <w:color w:val="222222"/>
          <w:sz w:val="22"/>
          <w:szCs w:val="22"/>
        </w:rPr>
        <w:t>British</w:t>
      </w:r>
      <w:proofErr w:type="spellEnd"/>
      <w:r w:rsidRPr="003008D9">
        <w:rPr>
          <w:rFonts w:asciiTheme="majorHAnsi" w:hAnsiTheme="majorHAnsi" w:cs="Arial"/>
          <w:color w:val="222222"/>
          <w:sz w:val="22"/>
          <w:szCs w:val="22"/>
        </w:rPr>
        <w:t xml:space="preserve"> </w:t>
      </w:r>
      <w:proofErr w:type="spellStart"/>
      <w:r w:rsidRPr="003008D9">
        <w:rPr>
          <w:rFonts w:asciiTheme="majorHAnsi" w:hAnsiTheme="majorHAnsi" w:cs="Arial"/>
          <w:color w:val="222222"/>
          <w:sz w:val="22"/>
          <w:szCs w:val="22"/>
        </w:rPr>
        <w:t>Medical</w:t>
      </w:r>
      <w:proofErr w:type="spellEnd"/>
      <w:r w:rsidRPr="003008D9">
        <w:rPr>
          <w:rFonts w:asciiTheme="majorHAnsi" w:hAnsiTheme="majorHAnsi" w:cs="Arial"/>
          <w:color w:val="222222"/>
          <w:sz w:val="22"/>
          <w:szCs w:val="22"/>
        </w:rPr>
        <w:t xml:space="preserve"> </w:t>
      </w:r>
      <w:proofErr w:type="spellStart"/>
      <w:r w:rsidRPr="003008D9">
        <w:rPr>
          <w:rFonts w:asciiTheme="majorHAnsi" w:hAnsiTheme="majorHAnsi" w:cs="Arial"/>
          <w:color w:val="222222"/>
          <w:sz w:val="22"/>
          <w:szCs w:val="22"/>
        </w:rPr>
        <w:t>Journal</w:t>
      </w:r>
      <w:proofErr w:type="spellEnd"/>
      <w:r w:rsidRPr="003008D9">
        <w:rPr>
          <w:rFonts w:asciiTheme="majorHAnsi" w:hAnsiTheme="majorHAnsi" w:cs="Arial"/>
          <w:color w:val="222222"/>
          <w:sz w:val="22"/>
          <w:szCs w:val="22"/>
        </w:rPr>
        <w:t>, ki je ena najuglednejših svetovnih medicinskih revij. V študiji iz leta 2005, ki je zajela 29081 otrok z rakom, od tega 9700 z levkemijo, je ugotovljeno, da se je tveganje za nastanek levkemije pri otrocih, ki so živeli znotraj 200m od daljnovodov, povečalo za 69%. </w:t>
      </w:r>
      <w:r w:rsidR="003E0130">
        <w:rPr>
          <w:rFonts w:asciiTheme="majorHAnsi" w:hAnsiTheme="majorHAnsi" w:cs="Arial"/>
          <w:color w:val="222222"/>
          <w:sz w:val="22"/>
          <w:szCs w:val="22"/>
        </w:rPr>
        <w:t xml:space="preserve"> </w:t>
      </w:r>
      <w:r w:rsidRPr="003008D9">
        <w:rPr>
          <w:rFonts w:asciiTheme="majorHAnsi" w:hAnsiTheme="majorHAnsi" w:cs="Arial"/>
          <w:color w:val="222222"/>
          <w:sz w:val="22"/>
          <w:szCs w:val="22"/>
        </w:rPr>
        <w:t>Svetovna zdravstvena organizacija - WHO je zaradi rezultatov več epidemioloških študij, ki navajajo škodljive vplive nizkofrekvenčnih EMS ob dolgotrajni izpostavljenosti magnetnim poljem višjim od 0,3 </w:t>
      </w:r>
      <w:proofErr w:type="spellStart"/>
      <w:r w:rsidRPr="003008D9">
        <w:rPr>
          <w:rFonts w:asciiTheme="majorHAnsi" w:hAnsiTheme="majorHAnsi" w:cs="Arial"/>
          <w:color w:val="222222"/>
          <w:sz w:val="22"/>
          <w:szCs w:val="22"/>
        </w:rPr>
        <w:t>μT</w:t>
      </w:r>
      <w:proofErr w:type="spellEnd"/>
      <w:r w:rsidRPr="003008D9">
        <w:rPr>
          <w:rFonts w:asciiTheme="majorHAnsi" w:hAnsiTheme="majorHAnsi" w:cs="Arial"/>
          <w:color w:val="222222"/>
          <w:sz w:val="22"/>
          <w:szCs w:val="22"/>
        </w:rPr>
        <w:t> oziroma 0,4 </w:t>
      </w:r>
      <w:proofErr w:type="spellStart"/>
      <w:r w:rsidRPr="003008D9">
        <w:rPr>
          <w:rFonts w:asciiTheme="majorHAnsi" w:hAnsiTheme="majorHAnsi" w:cs="Arial"/>
          <w:color w:val="222222"/>
          <w:sz w:val="22"/>
          <w:szCs w:val="22"/>
        </w:rPr>
        <w:t>μT</w:t>
      </w:r>
      <w:proofErr w:type="spellEnd"/>
      <w:r w:rsidRPr="003008D9">
        <w:rPr>
          <w:rFonts w:asciiTheme="majorHAnsi" w:hAnsiTheme="majorHAnsi" w:cs="Arial"/>
          <w:color w:val="222222"/>
          <w:sz w:val="22"/>
          <w:szCs w:val="22"/>
        </w:rPr>
        <w:t xml:space="preserve"> zato uvrstila nizkofrekvenčna </w:t>
      </w:r>
      <w:proofErr w:type="spellStart"/>
      <w:r w:rsidRPr="003008D9">
        <w:rPr>
          <w:rFonts w:asciiTheme="majorHAnsi" w:hAnsiTheme="majorHAnsi" w:cs="Arial"/>
          <w:color w:val="222222"/>
          <w:sz w:val="22"/>
          <w:szCs w:val="22"/>
        </w:rPr>
        <w:t>elektomagnetna</w:t>
      </w:r>
      <w:proofErr w:type="spellEnd"/>
      <w:r w:rsidRPr="003008D9">
        <w:rPr>
          <w:rFonts w:asciiTheme="majorHAnsi" w:hAnsiTheme="majorHAnsi" w:cs="Arial"/>
          <w:color w:val="222222"/>
          <w:sz w:val="22"/>
          <w:szCs w:val="22"/>
        </w:rPr>
        <w:t xml:space="preserve"> polja v skupino 2B, kot potencialno škodljiva za zdravje ljudi.</w:t>
      </w:r>
    </w:p>
    <w:p w:rsidR="000B238E" w:rsidRPr="003008D9" w:rsidRDefault="000B238E" w:rsidP="000B238E">
      <w:pPr>
        <w:shd w:val="clear" w:color="auto" w:fill="FFFFFF"/>
        <w:rPr>
          <w:rFonts w:asciiTheme="majorHAnsi" w:hAnsiTheme="majorHAnsi" w:cs="Arial"/>
          <w:color w:val="222222"/>
          <w:sz w:val="22"/>
          <w:szCs w:val="22"/>
        </w:rPr>
      </w:pPr>
    </w:p>
    <w:p w:rsidR="000B238E" w:rsidRPr="003008D9" w:rsidRDefault="000B238E" w:rsidP="000B238E">
      <w:pPr>
        <w:shd w:val="clear" w:color="auto" w:fill="FFFFFF"/>
        <w:rPr>
          <w:rFonts w:asciiTheme="majorHAnsi" w:hAnsiTheme="majorHAnsi" w:cs="Arial"/>
          <w:color w:val="222222"/>
          <w:sz w:val="22"/>
          <w:szCs w:val="22"/>
        </w:rPr>
      </w:pPr>
      <w:r w:rsidRPr="003008D9">
        <w:rPr>
          <w:rFonts w:asciiTheme="majorHAnsi" w:hAnsiTheme="majorHAnsi" w:cs="Arial"/>
          <w:color w:val="222222"/>
          <w:sz w:val="22"/>
          <w:szCs w:val="22"/>
        </w:rPr>
        <w:t xml:space="preserve">5. Ključna razlika, ko govorimo o izpostavljenosti tako NF kot VF virom EMS je v možni odločitvi posameznika in države v kakšni meri bodo prebivalstvo, predvsem pa otroci izpostavljeni vplivom EMS. Medtem, ko v primeru aparatov, kot virov EMS lahko sami odločamo v kakšni meri se bomo izpostavljali škodljivim učinkom, pa se v primeru energetskih objektov kot so daljnovodi in bazno-antenske postaje temu težko izognemo. Pomembno je dejstvo, da o škodljivih učinkih EMS govorimo v primeru dolgotrajne izpostavljenosti, kjer pa prav vpliv </w:t>
      </w:r>
      <w:r w:rsidRPr="003008D9">
        <w:rPr>
          <w:rFonts w:asciiTheme="majorHAnsi" w:hAnsiTheme="majorHAnsi" w:cs="Arial"/>
          <w:color w:val="222222"/>
          <w:sz w:val="22"/>
          <w:szCs w:val="22"/>
        </w:rPr>
        <w:lastRenderedPageBreak/>
        <w:t xml:space="preserve">visokoenergetskih daljnovodov in bazno-antenskih postaj zaradi </w:t>
      </w:r>
      <w:proofErr w:type="spellStart"/>
      <w:r w:rsidRPr="003008D9">
        <w:rPr>
          <w:rFonts w:asciiTheme="majorHAnsi" w:hAnsiTheme="majorHAnsi" w:cs="Arial"/>
          <w:color w:val="222222"/>
          <w:sz w:val="22"/>
          <w:szCs w:val="22"/>
        </w:rPr>
        <w:t>permanetnega</w:t>
      </w:r>
      <w:proofErr w:type="spellEnd"/>
      <w:r w:rsidRPr="003008D9">
        <w:rPr>
          <w:rFonts w:asciiTheme="majorHAnsi" w:hAnsiTheme="majorHAnsi" w:cs="Arial"/>
          <w:color w:val="222222"/>
          <w:sz w:val="22"/>
          <w:szCs w:val="22"/>
        </w:rPr>
        <w:t xml:space="preserve"> delovanja predstavlja bistven delež v povprečnem oziroma </w:t>
      </w:r>
      <w:proofErr w:type="spellStart"/>
      <w:r w:rsidRPr="003008D9">
        <w:rPr>
          <w:rFonts w:asciiTheme="majorHAnsi" w:hAnsiTheme="majorHAnsi" w:cs="Arial"/>
          <w:color w:val="222222"/>
          <w:sz w:val="22"/>
          <w:szCs w:val="22"/>
        </w:rPr>
        <w:t>komulativnem</w:t>
      </w:r>
      <w:proofErr w:type="spellEnd"/>
      <w:r w:rsidRPr="003008D9">
        <w:rPr>
          <w:rFonts w:asciiTheme="majorHAnsi" w:hAnsiTheme="majorHAnsi" w:cs="Arial"/>
          <w:color w:val="222222"/>
          <w:sz w:val="22"/>
          <w:szCs w:val="22"/>
        </w:rPr>
        <w:t xml:space="preserve"> smislu. Zaradi fizikalnega pojava širjenja EMS in moči virov EMS je pomembno, da v smislu upoštevanja načela previdnosti pri načrtovanju sledimo odmiku od virov sevanja tako, da v </w:t>
      </w:r>
      <w:proofErr w:type="spellStart"/>
      <w:r w:rsidRPr="003008D9">
        <w:rPr>
          <w:rFonts w:asciiTheme="majorHAnsi" w:hAnsiTheme="majorHAnsi" w:cs="Arial"/>
          <w:color w:val="222222"/>
          <w:sz w:val="22"/>
          <w:szCs w:val="22"/>
        </w:rPr>
        <w:t>nikakšnem</w:t>
      </w:r>
      <w:proofErr w:type="spellEnd"/>
      <w:r w:rsidRPr="003008D9">
        <w:rPr>
          <w:rFonts w:asciiTheme="majorHAnsi" w:hAnsiTheme="majorHAnsi" w:cs="Arial"/>
          <w:color w:val="222222"/>
          <w:sz w:val="22"/>
          <w:szCs w:val="22"/>
        </w:rPr>
        <w:t xml:space="preserve"> primeru ne predstavljajo tveganja za zdravje ljudi, predvsem otrok, kot najobčutljivejše skupine prebivalcev.</w:t>
      </w:r>
    </w:p>
    <w:p w:rsidR="00605FF5" w:rsidRPr="003008D9" w:rsidRDefault="00605FF5" w:rsidP="00B35DB2">
      <w:pPr>
        <w:rPr>
          <w:rFonts w:asciiTheme="majorHAnsi" w:eastAsia="Arial Unicode MS" w:hAnsiTheme="majorHAnsi"/>
          <w:sz w:val="22"/>
          <w:szCs w:val="22"/>
        </w:rPr>
      </w:pPr>
    </w:p>
    <w:p w:rsidR="000B238E" w:rsidRPr="003008D9" w:rsidRDefault="000B238E" w:rsidP="00B35DB2">
      <w:pPr>
        <w:rPr>
          <w:rFonts w:asciiTheme="majorHAnsi" w:eastAsia="Arial Unicode MS" w:hAnsiTheme="majorHAnsi"/>
          <w:sz w:val="22"/>
          <w:szCs w:val="22"/>
        </w:rPr>
      </w:pPr>
      <w:r w:rsidRPr="003008D9">
        <w:rPr>
          <w:rFonts w:asciiTheme="majorHAnsi" w:eastAsia="Arial Unicode MS" w:hAnsiTheme="majorHAnsi"/>
          <w:sz w:val="22"/>
          <w:szCs w:val="22"/>
        </w:rPr>
        <w:t>Da elektromagnetno sevanje vpliva na zdravje ljudi ni več sporno. Prav je torej,da bi se pri umeščanju novih virov takšnega sevanja v prostor ravnalo skladno z načeli previdnosti in se torej v čim večji meri izogibalo možnosti nastankom škodljivih posledic na zdravju ljudi. Tem ugotovitvam pa mora slediti tudi sodna praksa in sicer tako pri obstoječih virih, kakor tudi pri umeščanju novih virov v prostor, saj bo le tako lahko prišlo v prihodnosti do tega, da bo državi in investitorjem načelo previdnosti postalo edino in osnovno vodilo pri sprejemanju odločitev s tem v zvezi.</w:t>
      </w:r>
    </w:p>
    <w:p w:rsidR="00F36902" w:rsidRPr="003008D9" w:rsidRDefault="00F36902" w:rsidP="00B35DB2">
      <w:pPr>
        <w:rPr>
          <w:rFonts w:asciiTheme="majorHAnsi" w:eastAsia="Arial Unicode MS" w:hAnsiTheme="majorHAnsi"/>
          <w:sz w:val="22"/>
          <w:szCs w:val="22"/>
        </w:rPr>
      </w:pPr>
    </w:p>
    <w:p w:rsidR="009A541D" w:rsidRPr="003008D9" w:rsidRDefault="009A541D" w:rsidP="00B35DB2">
      <w:pPr>
        <w:rPr>
          <w:rFonts w:asciiTheme="majorHAnsi" w:eastAsia="Arial Unicode MS" w:hAnsiTheme="majorHAnsi"/>
          <w:b/>
          <w:sz w:val="22"/>
          <w:szCs w:val="22"/>
        </w:rPr>
      </w:pPr>
      <w:r w:rsidRPr="003008D9">
        <w:rPr>
          <w:rFonts w:asciiTheme="majorHAnsi" w:eastAsia="Arial Unicode MS" w:hAnsiTheme="majorHAnsi"/>
          <w:b/>
          <w:sz w:val="22"/>
          <w:szCs w:val="22"/>
        </w:rPr>
        <w:t>OBRAZ</w:t>
      </w:r>
      <w:r w:rsidR="00F36902" w:rsidRPr="003008D9">
        <w:rPr>
          <w:rFonts w:asciiTheme="majorHAnsi" w:eastAsia="Arial Unicode MS" w:hAnsiTheme="majorHAnsi"/>
          <w:b/>
          <w:sz w:val="22"/>
          <w:szCs w:val="22"/>
        </w:rPr>
        <w:t xml:space="preserve">LOŽITEV  PROBLEMA  EMS :  </w:t>
      </w:r>
    </w:p>
    <w:p w:rsidR="009A541D" w:rsidRPr="003008D9" w:rsidRDefault="009A541D" w:rsidP="00B35DB2">
      <w:pPr>
        <w:rPr>
          <w:rFonts w:asciiTheme="majorHAnsi" w:eastAsia="Arial Unicode MS" w:hAnsiTheme="majorHAnsi"/>
          <w:sz w:val="22"/>
          <w:szCs w:val="22"/>
        </w:rPr>
      </w:pPr>
    </w:p>
    <w:p w:rsidR="00586F1C" w:rsidRPr="003008D9" w:rsidRDefault="00586F1C" w:rsidP="00586F1C">
      <w:pPr>
        <w:rPr>
          <w:rFonts w:asciiTheme="majorHAnsi" w:hAnsiTheme="majorHAnsi" w:cs="Arial"/>
          <w:sz w:val="22"/>
          <w:szCs w:val="22"/>
        </w:rPr>
      </w:pPr>
      <w:r w:rsidRPr="003008D9">
        <w:rPr>
          <w:rFonts w:asciiTheme="majorHAnsi" w:hAnsiTheme="majorHAnsi" w:cs="Arial"/>
          <w:sz w:val="22"/>
          <w:szCs w:val="22"/>
        </w:rPr>
        <w:t xml:space="preserve">V  Zvezi  ekoloških  gibanj Slovenije - </w:t>
      </w:r>
      <w:r w:rsidR="00F36902" w:rsidRPr="003008D9">
        <w:rPr>
          <w:rFonts w:asciiTheme="majorHAnsi" w:hAnsiTheme="majorHAnsi" w:cs="Arial"/>
          <w:sz w:val="22"/>
          <w:szCs w:val="22"/>
        </w:rPr>
        <w:t>ZEG-u</w:t>
      </w:r>
      <w:r w:rsidRPr="003008D9">
        <w:rPr>
          <w:rFonts w:asciiTheme="majorHAnsi" w:hAnsiTheme="majorHAnsi" w:cs="Arial"/>
          <w:sz w:val="22"/>
          <w:szCs w:val="22"/>
        </w:rPr>
        <w:t xml:space="preserve"> si  že vrsto let  prizadevamo, da bi Vlada RS sprejela novelo  uredbe  o elektromagnetnem  sevanju  daljnovodov (DV)  in  BAT , s katero bi določila strožje mejne vrednosti od trenutno  veljavnih. Poleg tega si prizadevamo, da bi Državni Zbor RS </w:t>
      </w:r>
      <w:proofErr w:type="spellStart"/>
      <w:r w:rsidRPr="003008D9">
        <w:rPr>
          <w:rFonts w:asciiTheme="majorHAnsi" w:hAnsiTheme="majorHAnsi" w:cs="Arial"/>
          <w:sz w:val="22"/>
          <w:szCs w:val="22"/>
        </w:rPr>
        <w:t>čimprej</w:t>
      </w:r>
      <w:proofErr w:type="spellEnd"/>
      <w:r w:rsidRPr="003008D9">
        <w:rPr>
          <w:rFonts w:asciiTheme="majorHAnsi" w:hAnsiTheme="majorHAnsi" w:cs="Arial"/>
          <w:sz w:val="22"/>
          <w:szCs w:val="22"/>
        </w:rPr>
        <w:t xml:space="preserve"> sprejel  tako  energetsko  zakonodajo in Energetski koncept Slovenije - EKS  , ki  bi določil širše preventivne  varovalne pasove daljnovodov (DV) in baznih antenskih postaj </w:t>
      </w:r>
      <w:r w:rsidR="003E0130">
        <w:rPr>
          <w:rFonts w:asciiTheme="majorHAnsi" w:hAnsiTheme="majorHAnsi" w:cs="Arial"/>
          <w:sz w:val="22"/>
          <w:szCs w:val="22"/>
        </w:rPr>
        <w:t xml:space="preserve">(BAT). </w:t>
      </w:r>
      <w:r w:rsidRPr="003008D9">
        <w:rPr>
          <w:rFonts w:asciiTheme="majorHAnsi" w:hAnsiTheme="majorHAnsi" w:cs="Arial"/>
          <w:sz w:val="22"/>
          <w:szCs w:val="22"/>
        </w:rPr>
        <w:t>Trenutno veljavna uredba, ki je bila sprejeta leta 1996 določa mejno vrednost  elektromagnetnega sevanja daljnovodov pri 10 µT (</w:t>
      </w:r>
      <w:proofErr w:type="spellStart"/>
      <w:r w:rsidRPr="003008D9">
        <w:rPr>
          <w:rFonts w:asciiTheme="majorHAnsi" w:hAnsiTheme="majorHAnsi" w:cs="Arial"/>
          <w:sz w:val="22"/>
          <w:szCs w:val="22"/>
        </w:rPr>
        <w:t>mikro</w:t>
      </w:r>
      <w:proofErr w:type="spellEnd"/>
      <w:r w:rsidRPr="003008D9">
        <w:rPr>
          <w:rFonts w:asciiTheme="majorHAnsi" w:hAnsiTheme="majorHAnsi" w:cs="Arial"/>
          <w:sz w:val="22"/>
          <w:szCs w:val="22"/>
        </w:rPr>
        <w:t xml:space="preserve"> Tesla).  Številne tuje znanstvene raziskave kažejo, da je zdravju škodljiva že 50 krat nižja vrednost elektromagnetnega sevanja. </w:t>
      </w:r>
    </w:p>
    <w:p w:rsidR="00586F1C" w:rsidRPr="003008D9" w:rsidRDefault="00586F1C" w:rsidP="00586F1C">
      <w:pPr>
        <w:rPr>
          <w:rFonts w:asciiTheme="majorHAnsi" w:hAnsiTheme="majorHAnsi" w:cs="Arial"/>
          <w:b/>
          <w:sz w:val="22"/>
          <w:szCs w:val="22"/>
        </w:rPr>
      </w:pPr>
      <w:r w:rsidRPr="003008D9">
        <w:rPr>
          <w:rFonts w:asciiTheme="majorHAnsi" w:hAnsiTheme="majorHAnsi" w:cs="Arial"/>
          <w:b/>
          <w:sz w:val="22"/>
          <w:szCs w:val="22"/>
        </w:rPr>
        <w:t>Naša zakonodaja ni bila posodobljene že več kot  21 let.</w:t>
      </w:r>
    </w:p>
    <w:p w:rsidR="00586F1C" w:rsidRPr="003008D9" w:rsidRDefault="00586F1C" w:rsidP="00586F1C">
      <w:pPr>
        <w:rPr>
          <w:rFonts w:asciiTheme="majorHAnsi" w:hAnsiTheme="majorHAnsi" w:cs="Arial"/>
          <w:b/>
          <w:sz w:val="22"/>
          <w:szCs w:val="22"/>
        </w:rPr>
      </w:pPr>
      <w:r w:rsidRPr="003008D9">
        <w:rPr>
          <w:rFonts w:asciiTheme="majorHAnsi" w:hAnsiTheme="majorHAnsi" w:cs="Arial"/>
          <w:sz w:val="22"/>
          <w:szCs w:val="22"/>
        </w:rPr>
        <w:t xml:space="preserve"> V tem  času je znanost napredovala in  vedno bolj se pritrjuje dejstvo, da je bivanje ali dolgotrajno zadrževanje blizu BAT in daljnovodov zelo škodljivo. </w:t>
      </w:r>
    </w:p>
    <w:p w:rsidR="00586F1C" w:rsidRPr="003008D9" w:rsidRDefault="00F36902" w:rsidP="00586F1C">
      <w:pPr>
        <w:rPr>
          <w:rFonts w:asciiTheme="majorHAnsi" w:hAnsiTheme="majorHAnsi" w:cs="Arial"/>
          <w:b/>
          <w:sz w:val="22"/>
          <w:szCs w:val="22"/>
        </w:rPr>
      </w:pPr>
      <w:r w:rsidRPr="003008D9">
        <w:rPr>
          <w:rFonts w:asciiTheme="majorHAnsi" w:hAnsiTheme="majorHAnsi" w:cs="Arial"/>
          <w:b/>
          <w:sz w:val="22"/>
          <w:szCs w:val="22"/>
        </w:rPr>
        <w:t>V ZEG-u p</w:t>
      </w:r>
      <w:r w:rsidR="00586F1C" w:rsidRPr="003008D9">
        <w:rPr>
          <w:rFonts w:asciiTheme="majorHAnsi" w:hAnsiTheme="majorHAnsi" w:cs="Arial"/>
          <w:b/>
          <w:sz w:val="22"/>
          <w:szCs w:val="22"/>
        </w:rPr>
        <w:t>redlagamo, da se mejna  vrednost elektromagnetnega sevanja zniža na vrednost primerljivo z zakonodajami razvitih držav.  Predlagamo, da nova uredba mejno vrednost elektromagnetnega sevanja  iz maksimalno dovoljenih 10 µT (</w:t>
      </w:r>
      <w:proofErr w:type="spellStart"/>
      <w:r w:rsidR="00586F1C" w:rsidRPr="003008D9">
        <w:rPr>
          <w:rFonts w:asciiTheme="majorHAnsi" w:hAnsiTheme="majorHAnsi" w:cs="Arial"/>
          <w:b/>
          <w:sz w:val="22"/>
          <w:szCs w:val="22"/>
        </w:rPr>
        <w:t>mikro</w:t>
      </w:r>
      <w:proofErr w:type="spellEnd"/>
      <w:r w:rsidR="00586F1C" w:rsidRPr="003008D9">
        <w:rPr>
          <w:rFonts w:asciiTheme="majorHAnsi" w:hAnsiTheme="majorHAnsi" w:cs="Arial"/>
          <w:b/>
          <w:sz w:val="22"/>
          <w:szCs w:val="22"/>
        </w:rPr>
        <w:t xml:space="preserve"> Tesla) zniža na maksimalno  0,4  µT (</w:t>
      </w:r>
      <w:proofErr w:type="spellStart"/>
      <w:r w:rsidR="00586F1C" w:rsidRPr="003008D9">
        <w:rPr>
          <w:rFonts w:asciiTheme="majorHAnsi" w:hAnsiTheme="majorHAnsi" w:cs="Arial"/>
          <w:b/>
          <w:sz w:val="22"/>
          <w:szCs w:val="22"/>
        </w:rPr>
        <w:t>mikro</w:t>
      </w:r>
      <w:proofErr w:type="spellEnd"/>
      <w:r w:rsidR="00586F1C" w:rsidRPr="003008D9">
        <w:rPr>
          <w:rFonts w:asciiTheme="majorHAnsi" w:hAnsiTheme="majorHAnsi" w:cs="Arial"/>
          <w:b/>
          <w:sz w:val="22"/>
          <w:szCs w:val="22"/>
        </w:rPr>
        <w:t xml:space="preserve"> Tesla).   </w:t>
      </w:r>
    </w:p>
    <w:p w:rsidR="00586F1C" w:rsidRPr="003008D9" w:rsidRDefault="00586F1C" w:rsidP="00586F1C">
      <w:pPr>
        <w:rPr>
          <w:rFonts w:asciiTheme="majorHAnsi" w:hAnsiTheme="majorHAnsi" w:cs="Arial"/>
          <w:b/>
          <w:sz w:val="22"/>
          <w:szCs w:val="22"/>
        </w:rPr>
      </w:pPr>
      <w:r w:rsidRPr="003008D9">
        <w:rPr>
          <w:rFonts w:asciiTheme="majorHAnsi" w:hAnsiTheme="majorHAnsi" w:cs="Arial"/>
          <w:b/>
          <w:sz w:val="22"/>
          <w:szCs w:val="22"/>
        </w:rPr>
        <w:t xml:space="preserve">ZEG  okoljsko problematiko EMS  sistematično  spremlja od leta  2001, ko so bile pri nas ( naša pobuda ) opravljene  prve neodvisne meritve  EMS  nemško- avstrijskega  strokovnjaka g. </w:t>
      </w:r>
      <w:proofErr w:type="spellStart"/>
      <w:r w:rsidRPr="003008D9">
        <w:rPr>
          <w:rFonts w:asciiTheme="majorHAnsi" w:hAnsiTheme="majorHAnsi" w:cs="Arial"/>
          <w:b/>
          <w:sz w:val="22"/>
          <w:szCs w:val="22"/>
        </w:rPr>
        <w:t>Dietra</w:t>
      </w:r>
      <w:proofErr w:type="spellEnd"/>
      <w:r w:rsidRPr="003008D9">
        <w:rPr>
          <w:rFonts w:asciiTheme="majorHAnsi" w:hAnsiTheme="majorHAnsi" w:cs="Arial"/>
          <w:b/>
          <w:sz w:val="22"/>
          <w:szCs w:val="22"/>
        </w:rPr>
        <w:t xml:space="preserve"> Rose-ja  na cca  30 BAT, DV , RTV oddajnikih  in  transformatorju . Da bi pridobili  lastna  neodvisna strokovna znanja  o  EMS  smo oktobra 2014 organizirali  1. strokovno posvetovanje na temo »Sodelovanje javnosti v postopkih elektromagnetnih in jedrskih sevanj » v Šmarjeških Toplicah </w:t>
      </w:r>
      <w:r w:rsidR="00F36902" w:rsidRPr="003008D9">
        <w:rPr>
          <w:rFonts w:asciiTheme="majorHAnsi" w:hAnsiTheme="majorHAnsi" w:cs="Arial"/>
          <w:b/>
          <w:sz w:val="22"/>
          <w:szCs w:val="22"/>
        </w:rPr>
        <w:t xml:space="preserve">, leta 2015 </w:t>
      </w:r>
      <w:r w:rsidRPr="003008D9">
        <w:rPr>
          <w:rFonts w:asciiTheme="majorHAnsi" w:hAnsiTheme="majorHAnsi" w:cs="Arial"/>
          <w:b/>
          <w:sz w:val="22"/>
          <w:szCs w:val="22"/>
        </w:rPr>
        <w:t xml:space="preserve"> v Beogradu, Srbija  še 1. Regionalno konferenco desetih držav o </w:t>
      </w:r>
      <w:proofErr w:type="spellStart"/>
      <w:r w:rsidRPr="003008D9">
        <w:rPr>
          <w:rFonts w:asciiTheme="majorHAnsi" w:hAnsiTheme="majorHAnsi" w:cs="Arial"/>
          <w:b/>
          <w:sz w:val="22"/>
          <w:szCs w:val="22"/>
        </w:rPr>
        <w:t>neionizirnih</w:t>
      </w:r>
      <w:proofErr w:type="spellEnd"/>
      <w:r w:rsidRPr="003008D9">
        <w:rPr>
          <w:rFonts w:asciiTheme="majorHAnsi" w:hAnsiTheme="majorHAnsi" w:cs="Arial"/>
          <w:b/>
          <w:sz w:val="22"/>
          <w:szCs w:val="22"/>
        </w:rPr>
        <w:t xml:space="preserve">  sevanjih </w:t>
      </w:r>
      <w:r w:rsidR="00F36902" w:rsidRPr="003008D9">
        <w:rPr>
          <w:rFonts w:asciiTheme="majorHAnsi" w:hAnsiTheme="majorHAnsi" w:cs="Arial"/>
          <w:b/>
          <w:sz w:val="22"/>
          <w:szCs w:val="22"/>
        </w:rPr>
        <w:t xml:space="preserve">in letos aprila v Moravskih Toplicah še posvet in 2. Konferenco SEENIRPA </w:t>
      </w:r>
      <w:r w:rsidRPr="003008D9">
        <w:rPr>
          <w:rFonts w:asciiTheme="majorHAnsi" w:hAnsiTheme="majorHAnsi" w:cs="Arial"/>
          <w:b/>
          <w:sz w:val="22"/>
          <w:szCs w:val="22"/>
        </w:rPr>
        <w:t xml:space="preserve">.  Na obeh konferencah  je o tem  problemu  in raziskavah mednarodnih  inštitucij  spregovorilo  </w:t>
      </w:r>
      <w:r w:rsidR="003E0130">
        <w:rPr>
          <w:rFonts w:asciiTheme="majorHAnsi" w:hAnsiTheme="majorHAnsi" w:cs="Arial"/>
          <w:b/>
          <w:sz w:val="22"/>
          <w:szCs w:val="22"/>
        </w:rPr>
        <w:t xml:space="preserve">več  </w:t>
      </w:r>
      <w:r w:rsidRPr="003008D9">
        <w:rPr>
          <w:rFonts w:asciiTheme="majorHAnsi" w:hAnsiTheme="majorHAnsi" w:cs="Arial"/>
          <w:b/>
          <w:sz w:val="22"/>
          <w:szCs w:val="22"/>
        </w:rPr>
        <w:t>deset  priznanih strokovnjakov  iz tujine .</w:t>
      </w:r>
    </w:p>
    <w:p w:rsidR="00F36902" w:rsidRPr="003008D9" w:rsidRDefault="00F36902" w:rsidP="00586F1C">
      <w:pPr>
        <w:rPr>
          <w:rFonts w:asciiTheme="majorHAnsi" w:hAnsiTheme="majorHAnsi" w:cs="Arial"/>
          <w:b/>
          <w:sz w:val="22"/>
          <w:szCs w:val="22"/>
        </w:rPr>
      </w:pPr>
    </w:p>
    <w:p w:rsidR="00586F1C" w:rsidRPr="003008D9" w:rsidRDefault="00586F1C" w:rsidP="00586F1C">
      <w:pPr>
        <w:rPr>
          <w:rFonts w:asciiTheme="majorHAnsi" w:hAnsiTheme="majorHAnsi" w:cs="Arial"/>
          <w:sz w:val="22"/>
          <w:szCs w:val="22"/>
        </w:rPr>
      </w:pPr>
      <w:r w:rsidRPr="003008D9">
        <w:rPr>
          <w:rFonts w:asciiTheme="majorHAnsi" w:hAnsiTheme="majorHAnsi" w:cs="Arial"/>
          <w:sz w:val="22"/>
          <w:szCs w:val="22"/>
        </w:rPr>
        <w:t xml:space="preserve">Znanstvene raziskave dokazujejo škodljivost elektromagnetnega sevanja električnih daljnovodov in BAT na zdravje ljudi. Te škodljive vplive priznavata tudi Svetovne Zdravstvena organizacija in Evropska komisija. Le-ta je ustanovila SCENHIR( </w:t>
      </w:r>
      <w:proofErr w:type="spellStart"/>
      <w:r w:rsidRPr="003008D9">
        <w:rPr>
          <w:rFonts w:asciiTheme="majorHAnsi" w:hAnsiTheme="majorHAnsi" w:cs="Arial"/>
          <w:sz w:val="22"/>
          <w:szCs w:val="22"/>
        </w:rPr>
        <w:t>the</w:t>
      </w:r>
      <w:proofErr w:type="spellEnd"/>
      <w:r w:rsidRPr="003008D9">
        <w:rPr>
          <w:rFonts w:asciiTheme="majorHAnsi" w:hAnsiTheme="majorHAnsi" w:cs="Arial"/>
          <w:sz w:val="22"/>
          <w:szCs w:val="22"/>
        </w:rPr>
        <w:t xml:space="preserve"> </w:t>
      </w:r>
      <w:proofErr w:type="spellStart"/>
      <w:r w:rsidRPr="003008D9">
        <w:rPr>
          <w:rFonts w:asciiTheme="majorHAnsi" w:hAnsiTheme="majorHAnsi" w:cs="Arial"/>
          <w:sz w:val="22"/>
          <w:szCs w:val="22"/>
        </w:rPr>
        <w:t>Scientific</w:t>
      </w:r>
      <w:proofErr w:type="spellEnd"/>
      <w:r w:rsidRPr="003008D9">
        <w:rPr>
          <w:rFonts w:asciiTheme="majorHAnsi" w:hAnsiTheme="majorHAnsi" w:cs="Arial"/>
          <w:sz w:val="22"/>
          <w:szCs w:val="22"/>
        </w:rPr>
        <w:t xml:space="preserve"> </w:t>
      </w:r>
      <w:proofErr w:type="spellStart"/>
      <w:r w:rsidRPr="003008D9">
        <w:rPr>
          <w:rFonts w:asciiTheme="majorHAnsi" w:hAnsiTheme="majorHAnsi" w:cs="Arial"/>
          <w:sz w:val="22"/>
          <w:szCs w:val="22"/>
        </w:rPr>
        <w:t>Committee</w:t>
      </w:r>
      <w:proofErr w:type="spellEnd"/>
      <w:r w:rsidRPr="003008D9">
        <w:rPr>
          <w:rFonts w:asciiTheme="majorHAnsi" w:hAnsiTheme="majorHAnsi" w:cs="Arial"/>
          <w:sz w:val="22"/>
          <w:szCs w:val="22"/>
        </w:rPr>
        <w:t xml:space="preserve"> on </w:t>
      </w:r>
      <w:proofErr w:type="spellStart"/>
      <w:r w:rsidRPr="003008D9">
        <w:rPr>
          <w:rFonts w:asciiTheme="majorHAnsi" w:hAnsiTheme="majorHAnsi" w:cs="Arial"/>
          <w:sz w:val="22"/>
          <w:szCs w:val="22"/>
        </w:rPr>
        <w:t>Emerging</w:t>
      </w:r>
      <w:proofErr w:type="spellEnd"/>
      <w:r w:rsidRPr="003008D9">
        <w:rPr>
          <w:rFonts w:asciiTheme="majorHAnsi" w:hAnsiTheme="majorHAnsi" w:cs="Arial"/>
          <w:sz w:val="22"/>
          <w:szCs w:val="22"/>
        </w:rPr>
        <w:t xml:space="preserve"> </w:t>
      </w:r>
      <w:proofErr w:type="spellStart"/>
      <w:r w:rsidRPr="003008D9">
        <w:rPr>
          <w:rFonts w:asciiTheme="majorHAnsi" w:hAnsiTheme="majorHAnsi" w:cs="Arial"/>
          <w:sz w:val="22"/>
          <w:szCs w:val="22"/>
        </w:rPr>
        <w:t>and</w:t>
      </w:r>
      <w:proofErr w:type="spellEnd"/>
      <w:r w:rsidRPr="003008D9">
        <w:rPr>
          <w:rFonts w:asciiTheme="majorHAnsi" w:hAnsiTheme="majorHAnsi" w:cs="Arial"/>
          <w:sz w:val="22"/>
          <w:szCs w:val="22"/>
        </w:rPr>
        <w:t xml:space="preserve"> </w:t>
      </w:r>
      <w:proofErr w:type="spellStart"/>
      <w:r w:rsidRPr="003008D9">
        <w:rPr>
          <w:rFonts w:asciiTheme="majorHAnsi" w:hAnsiTheme="majorHAnsi" w:cs="Arial"/>
          <w:sz w:val="22"/>
          <w:szCs w:val="22"/>
        </w:rPr>
        <w:t>Newly</w:t>
      </w:r>
      <w:proofErr w:type="spellEnd"/>
      <w:r w:rsidRPr="003008D9">
        <w:rPr>
          <w:rFonts w:asciiTheme="majorHAnsi" w:hAnsiTheme="majorHAnsi" w:cs="Arial"/>
          <w:sz w:val="22"/>
          <w:szCs w:val="22"/>
        </w:rPr>
        <w:t xml:space="preserve"> </w:t>
      </w:r>
      <w:proofErr w:type="spellStart"/>
      <w:r w:rsidRPr="003008D9">
        <w:rPr>
          <w:rFonts w:asciiTheme="majorHAnsi" w:hAnsiTheme="majorHAnsi" w:cs="Arial"/>
          <w:sz w:val="22"/>
          <w:szCs w:val="22"/>
        </w:rPr>
        <w:t>Identified</w:t>
      </w:r>
      <w:proofErr w:type="spellEnd"/>
      <w:r w:rsidRPr="003008D9">
        <w:rPr>
          <w:rFonts w:asciiTheme="majorHAnsi" w:hAnsiTheme="majorHAnsi" w:cs="Arial"/>
          <w:sz w:val="22"/>
          <w:szCs w:val="22"/>
        </w:rPr>
        <w:t xml:space="preserve"> </w:t>
      </w:r>
      <w:proofErr w:type="spellStart"/>
      <w:r w:rsidRPr="003008D9">
        <w:rPr>
          <w:rFonts w:asciiTheme="majorHAnsi" w:hAnsiTheme="majorHAnsi" w:cs="Arial"/>
          <w:sz w:val="22"/>
          <w:szCs w:val="22"/>
        </w:rPr>
        <w:t>Health</w:t>
      </w:r>
      <w:proofErr w:type="spellEnd"/>
      <w:r w:rsidRPr="003008D9">
        <w:rPr>
          <w:rFonts w:asciiTheme="majorHAnsi" w:hAnsiTheme="majorHAnsi" w:cs="Arial"/>
          <w:sz w:val="22"/>
          <w:szCs w:val="22"/>
        </w:rPr>
        <w:t xml:space="preserve"> </w:t>
      </w:r>
      <w:proofErr w:type="spellStart"/>
      <w:r w:rsidRPr="003008D9">
        <w:rPr>
          <w:rFonts w:asciiTheme="majorHAnsi" w:hAnsiTheme="majorHAnsi" w:cs="Arial"/>
          <w:sz w:val="22"/>
          <w:szCs w:val="22"/>
        </w:rPr>
        <w:t>Risks</w:t>
      </w:r>
      <w:proofErr w:type="spellEnd"/>
      <w:r w:rsidRPr="003008D9">
        <w:rPr>
          <w:rFonts w:asciiTheme="majorHAnsi" w:hAnsiTheme="majorHAnsi" w:cs="Arial"/>
          <w:sz w:val="22"/>
          <w:szCs w:val="22"/>
        </w:rPr>
        <w:t xml:space="preserve">), posvetovalno telo Evropske Komisije, ki proučuje  na novo odkrita oz. na novo identificirana tveganja za zdravje in okolje. V najnovejšem poročilu SCENIHR ugotavlja, da znanstvene raziskave potrjujejo škodljive vplive elektromagnetnih sevanj na zdravje ljudi. </w:t>
      </w:r>
    </w:p>
    <w:p w:rsidR="00586F1C" w:rsidRPr="003008D9" w:rsidRDefault="00586F1C" w:rsidP="00586F1C">
      <w:pPr>
        <w:jc w:val="both"/>
        <w:rPr>
          <w:rFonts w:asciiTheme="majorHAnsi" w:hAnsiTheme="majorHAnsi" w:cs="Arial"/>
          <w:sz w:val="22"/>
          <w:szCs w:val="22"/>
        </w:rPr>
      </w:pPr>
      <w:r w:rsidRPr="003008D9">
        <w:rPr>
          <w:rFonts w:asciiTheme="majorHAnsi" w:hAnsiTheme="majorHAnsi" w:cs="Arial"/>
          <w:sz w:val="22"/>
          <w:szCs w:val="22"/>
        </w:rPr>
        <w:t>V svojem novem poročilu SCENIHR ugotavlja, da obstajajo  epidemiološki dokazi o vplivih daljnovodov na pojav otroške levkemije, otroške astme in otroške debelosti.  Pri in-vitro študijah ugotavljajo, da magnetno sevanje povzroča genske spremembe in druge biološke efekte.</w:t>
      </w:r>
    </w:p>
    <w:p w:rsidR="00586F1C" w:rsidRPr="003008D9" w:rsidRDefault="00586F1C" w:rsidP="00586F1C">
      <w:pPr>
        <w:jc w:val="both"/>
        <w:rPr>
          <w:rFonts w:asciiTheme="majorHAnsi" w:hAnsiTheme="majorHAnsi" w:cs="Arial"/>
          <w:sz w:val="22"/>
          <w:szCs w:val="22"/>
        </w:rPr>
      </w:pPr>
      <w:r w:rsidRPr="003008D9">
        <w:rPr>
          <w:rFonts w:asciiTheme="majorHAnsi" w:hAnsiTheme="majorHAnsi" w:cs="Arial"/>
          <w:sz w:val="22"/>
          <w:szCs w:val="22"/>
        </w:rPr>
        <w:t xml:space="preserve">Raziskave kažejo, da so najbolj dovzetni za škodljiva sevanja daljnovodov otroci. Tudi pri nizkih vrednosti elektromagnetnega sevanja ( 0,1- 0,2 µT) je znanstveno dokazano povečana možnost </w:t>
      </w:r>
      <w:r w:rsidRPr="003008D9">
        <w:rPr>
          <w:rFonts w:asciiTheme="majorHAnsi" w:hAnsiTheme="majorHAnsi" w:cs="Arial"/>
          <w:sz w:val="22"/>
          <w:szCs w:val="22"/>
        </w:rPr>
        <w:lastRenderedPageBreak/>
        <w:t>za pojav otroške levkemije, otroške astme in otroške debelosti ( ki v kasnejšem življenju doprinese k pojavu bolezni srca,  diabetesu, možganski kapi, nekaterim vrstam raka,..). Trenutno v Sloveniji velja, da v bivalnih objektih sevanje ne sme preseči 10 µT. Raziskave o otroški levkemiji pa ugotavljajo, da je povečana verjetnost levkemije že pri 50 krat nižji vrednosti sevanja. Prav tako to velja za otroško astmo in otroško debelost. Mimogrede , po naši zastareli zakonodaji oz. uredbi lahko stanovanjski objekti, šole, vrtci stojijo pri  400 kV  DV  že na  40 metrih  oz. na  16 metrih pri  BAT ?!.</w:t>
      </w:r>
    </w:p>
    <w:p w:rsidR="00F36902" w:rsidRPr="003008D9" w:rsidRDefault="00F36902" w:rsidP="00586F1C">
      <w:pPr>
        <w:jc w:val="both"/>
        <w:rPr>
          <w:rFonts w:asciiTheme="majorHAnsi" w:hAnsiTheme="majorHAnsi" w:cs="Arial"/>
          <w:sz w:val="22"/>
          <w:szCs w:val="22"/>
        </w:rPr>
      </w:pPr>
    </w:p>
    <w:p w:rsidR="00586F1C" w:rsidRPr="003008D9" w:rsidRDefault="00586F1C" w:rsidP="00586F1C">
      <w:pPr>
        <w:jc w:val="both"/>
        <w:rPr>
          <w:rFonts w:asciiTheme="majorHAnsi" w:hAnsiTheme="majorHAnsi" w:cs="Arial"/>
          <w:b/>
          <w:bCs/>
          <w:iCs/>
          <w:sz w:val="22"/>
          <w:szCs w:val="22"/>
        </w:rPr>
      </w:pPr>
      <w:r w:rsidRPr="003008D9">
        <w:rPr>
          <w:rFonts w:asciiTheme="majorHAnsi" w:hAnsiTheme="majorHAnsi" w:cs="Arial"/>
          <w:b/>
          <w:bCs/>
          <w:iCs/>
          <w:sz w:val="22"/>
          <w:szCs w:val="22"/>
        </w:rPr>
        <w:t xml:space="preserve"> ICNIRP proti  IARC </w:t>
      </w:r>
    </w:p>
    <w:p w:rsidR="00586F1C" w:rsidRPr="003008D9" w:rsidRDefault="00586F1C" w:rsidP="00586F1C">
      <w:pPr>
        <w:jc w:val="both"/>
        <w:rPr>
          <w:rFonts w:asciiTheme="majorHAnsi" w:hAnsiTheme="majorHAnsi" w:cs="Arial"/>
          <w:iCs/>
          <w:sz w:val="22"/>
          <w:szCs w:val="22"/>
        </w:rPr>
      </w:pPr>
      <w:r w:rsidRPr="003008D9">
        <w:rPr>
          <w:rFonts w:asciiTheme="majorHAnsi" w:hAnsiTheme="majorHAnsi" w:cs="Arial"/>
          <w:iCs/>
          <w:sz w:val="22"/>
          <w:szCs w:val="22"/>
        </w:rPr>
        <w:t>Dve povsem nekompatibilni mednarodni organizaciji</w:t>
      </w:r>
    </w:p>
    <w:p w:rsidR="003E0130" w:rsidRDefault="00586F1C" w:rsidP="00586F1C">
      <w:pPr>
        <w:jc w:val="both"/>
        <w:rPr>
          <w:rFonts w:asciiTheme="majorHAnsi" w:hAnsiTheme="majorHAnsi" w:cs="Arial"/>
          <w:iCs/>
          <w:sz w:val="22"/>
          <w:szCs w:val="22"/>
        </w:rPr>
      </w:pPr>
      <w:r w:rsidRPr="003008D9">
        <w:rPr>
          <w:rFonts w:asciiTheme="majorHAnsi" w:hAnsiTheme="majorHAnsi" w:cs="Arial"/>
          <w:iCs/>
          <w:sz w:val="22"/>
          <w:szCs w:val="22"/>
        </w:rPr>
        <w:t xml:space="preserve">V Sloveniji se državne inštitucije, operaterji mobilne telefonije , ELES , </w:t>
      </w:r>
      <w:proofErr w:type="spellStart"/>
      <w:r w:rsidRPr="003008D9">
        <w:rPr>
          <w:rFonts w:asciiTheme="majorHAnsi" w:hAnsiTheme="majorHAnsi" w:cs="Arial"/>
          <w:iCs/>
          <w:sz w:val="22"/>
          <w:szCs w:val="22"/>
        </w:rPr>
        <w:t>elektro</w:t>
      </w:r>
      <w:proofErr w:type="spellEnd"/>
      <w:r w:rsidRPr="003008D9">
        <w:rPr>
          <w:rFonts w:asciiTheme="majorHAnsi" w:hAnsiTheme="majorHAnsi" w:cs="Arial"/>
          <w:iCs/>
          <w:sz w:val="22"/>
          <w:szCs w:val="22"/>
        </w:rPr>
        <w:t xml:space="preserve"> podjetja ob  pomoči privatnega INIS – Inštituta za </w:t>
      </w:r>
      <w:proofErr w:type="spellStart"/>
      <w:r w:rsidRPr="003008D9">
        <w:rPr>
          <w:rFonts w:asciiTheme="majorHAnsi" w:hAnsiTheme="majorHAnsi" w:cs="Arial"/>
          <w:iCs/>
          <w:sz w:val="22"/>
          <w:szCs w:val="22"/>
        </w:rPr>
        <w:t>neionizirna</w:t>
      </w:r>
      <w:proofErr w:type="spellEnd"/>
      <w:r w:rsidRPr="003008D9">
        <w:rPr>
          <w:rFonts w:asciiTheme="majorHAnsi" w:hAnsiTheme="majorHAnsi" w:cs="Arial"/>
          <w:iCs/>
          <w:sz w:val="22"/>
          <w:szCs w:val="22"/>
        </w:rPr>
        <w:t xml:space="preserve"> sevanja javnosti predstavljajo oz. se sklicujejo  le na strokovna mnenja in raziskave ICNIRP , podprtega s strani energetskega lobija – popolnoma pa ignorirajo tuje neodvisne inštitucije in strokovnjake, kakor tudi že javnosti predstavljene raziskave WHO.</w:t>
      </w:r>
      <w:r w:rsidR="003E0130">
        <w:rPr>
          <w:rFonts w:asciiTheme="majorHAnsi" w:hAnsiTheme="majorHAnsi" w:cs="Arial"/>
          <w:iCs/>
          <w:sz w:val="22"/>
          <w:szCs w:val="22"/>
        </w:rPr>
        <w:t xml:space="preserve"> Publikacija EN-LITE se sklicuje le na  podatke ICNIRP.</w:t>
      </w:r>
    </w:p>
    <w:p w:rsidR="00586F1C" w:rsidRPr="003008D9" w:rsidRDefault="003E0130" w:rsidP="00586F1C">
      <w:pPr>
        <w:jc w:val="both"/>
        <w:rPr>
          <w:rFonts w:asciiTheme="majorHAnsi" w:hAnsiTheme="majorHAnsi" w:cs="Arial"/>
          <w:iCs/>
          <w:sz w:val="22"/>
          <w:szCs w:val="22"/>
        </w:rPr>
      </w:pPr>
      <w:r>
        <w:rPr>
          <w:rFonts w:asciiTheme="majorHAnsi" w:hAnsiTheme="majorHAnsi" w:cs="Arial"/>
          <w:iCs/>
          <w:sz w:val="22"/>
          <w:szCs w:val="22"/>
        </w:rPr>
        <w:t xml:space="preserve"> </w:t>
      </w:r>
    </w:p>
    <w:p w:rsidR="00586F1C" w:rsidRPr="003008D9" w:rsidRDefault="00586F1C" w:rsidP="00586F1C">
      <w:pPr>
        <w:jc w:val="both"/>
        <w:rPr>
          <w:rFonts w:asciiTheme="majorHAnsi" w:hAnsiTheme="majorHAnsi" w:cs="Arial"/>
          <w:iCs/>
          <w:sz w:val="22"/>
          <w:szCs w:val="22"/>
        </w:rPr>
      </w:pPr>
      <w:r w:rsidRPr="003008D9">
        <w:rPr>
          <w:rFonts w:asciiTheme="majorHAnsi" w:hAnsiTheme="majorHAnsi" w:cs="Arial"/>
          <w:iCs/>
          <w:sz w:val="22"/>
          <w:szCs w:val="22"/>
        </w:rPr>
        <w:t xml:space="preserve">Poglejmo nekaj razlik med njimi : </w:t>
      </w:r>
    </w:p>
    <w:p w:rsidR="00586F1C" w:rsidRPr="003008D9" w:rsidRDefault="00586F1C" w:rsidP="00586F1C">
      <w:pPr>
        <w:jc w:val="both"/>
        <w:rPr>
          <w:rFonts w:asciiTheme="majorHAnsi" w:hAnsiTheme="majorHAnsi" w:cs="Arial"/>
          <w:iCs/>
          <w:sz w:val="22"/>
          <w:szCs w:val="22"/>
        </w:rPr>
      </w:pPr>
      <w:r w:rsidRPr="003008D9">
        <w:rPr>
          <w:rFonts w:asciiTheme="majorHAnsi" w:hAnsiTheme="majorHAnsi" w:cs="Arial"/>
          <w:iCs/>
          <w:sz w:val="22"/>
          <w:szCs w:val="22"/>
        </w:rPr>
        <w:t xml:space="preserve"> </w:t>
      </w:r>
      <w:r w:rsidRPr="003008D9">
        <w:rPr>
          <w:rFonts w:asciiTheme="majorHAnsi" w:hAnsiTheme="majorHAnsi" w:cs="Arial"/>
          <w:b/>
          <w:iCs/>
          <w:sz w:val="22"/>
          <w:szCs w:val="22"/>
        </w:rPr>
        <w:t>ICNIRP -</w:t>
      </w:r>
      <w:r w:rsidRPr="003008D9">
        <w:rPr>
          <w:rFonts w:asciiTheme="majorHAnsi" w:hAnsiTheme="majorHAnsi" w:cs="Arial"/>
          <w:iCs/>
          <w:sz w:val="22"/>
          <w:szCs w:val="22"/>
        </w:rPr>
        <w:t xml:space="preserve"> </w:t>
      </w:r>
      <w:proofErr w:type="spellStart"/>
      <w:r w:rsidRPr="003008D9">
        <w:rPr>
          <w:rFonts w:asciiTheme="majorHAnsi" w:hAnsiTheme="majorHAnsi" w:cs="Arial"/>
          <w:iCs/>
          <w:sz w:val="22"/>
          <w:szCs w:val="22"/>
        </w:rPr>
        <w:t>International</w:t>
      </w:r>
      <w:proofErr w:type="spellEnd"/>
      <w:r w:rsidRPr="003008D9">
        <w:rPr>
          <w:rFonts w:asciiTheme="majorHAnsi" w:hAnsiTheme="majorHAnsi" w:cs="Arial"/>
          <w:iCs/>
          <w:sz w:val="22"/>
          <w:szCs w:val="22"/>
        </w:rPr>
        <w:t xml:space="preserve"> </w:t>
      </w:r>
      <w:proofErr w:type="spellStart"/>
      <w:r w:rsidRPr="003008D9">
        <w:rPr>
          <w:rFonts w:asciiTheme="majorHAnsi" w:hAnsiTheme="majorHAnsi" w:cs="Arial"/>
          <w:iCs/>
          <w:sz w:val="22"/>
          <w:szCs w:val="22"/>
        </w:rPr>
        <w:t>Commission</w:t>
      </w:r>
      <w:proofErr w:type="spellEnd"/>
      <w:r w:rsidRPr="003008D9">
        <w:rPr>
          <w:rFonts w:asciiTheme="majorHAnsi" w:hAnsiTheme="majorHAnsi" w:cs="Arial"/>
          <w:iCs/>
          <w:sz w:val="22"/>
          <w:szCs w:val="22"/>
        </w:rPr>
        <w:t xml:space="preserve"> on </w:t>
      </w:r>
      <w:proofErr w:type="spellStart"/>
      <w:r w:rsidRPr="003008D9">
        <w:rPr>
          <w:rFonts w:asciiTheme="majorHAnsi" w:hAnsiTheme="majorHAnsi" w:cs="Arial"/>
          <w:iCs/>
          <w:sz w:val="22"/>
          <w:szCs w:val="22"/>
        </w:rPr>
        <w:t>Non</w:t>
      </w:r>
      <w:proofErr w:type="spellEnd"/>
      <w:r w:rsidRPr="003008D9">
        <w:rPr>
          <w:rFonts w:asciiTheme="majorHAnsi" w:hAnsiTheme="majorHAnsi" w:cs="Arial"/>
          <w:iCs/>
          <w:sz w:val="22"/>
          <w:szCs w:val="22"/>
        </w:rPr>
        <w:t>-</w:t>
      </w:r>
      <w:proofErr w:type="spellStart"/>
      <w:r w:rsidRPr="003008D9">
        <w:rPr>
          <w:rFonts w:asciiTheme="majorHAnsi" w:hAnsiTheme="majorHAnsi" w:cs="Arial"/>
          <w:iCs/>
          <w:sz w:val="22"/>
          <w:szCs w:val="22"/>
        </w:rPr>
        <w:t>Ionizing</w:t>
      </w:r>
      <w:proofErr w:type="spellEnd"/>
      <w:r w:rsidRPr="003008D9">
        <w:rPr>
          <w:rFonts w:asciiTheme="majorHAnsi" w:hAnsiTheme="majorHAnsi" w:cs="Arial"/>
          <w:iCs/>
          <w:sz w:val="22"/>
          <w:szCs w:val="22"/>
        </w:rPr>
        <w:t xml:space="preserve"> </w:t>
      </w:r>
      <w:proofErr w:type="spellStart"/>
      <w:r w:rsidRPr="003008D9">
        <w:rPr>
          <w:rFonts w:asciiTheme="majorHAnsi" w:hAnsiTheme="majorHAnsi" w:cs="Arial"/>
          <w:iCs/>
          <w:sz w:val="22"/>
          <w:szCs w:val="22"/>
        </w:rPr>
        <w:t>Radiation</w:t>
      </w:r>
      <w:proofErr w:type="spellEnd"/>
      <w:r w:rsidRPr="003008D9">
        <w:rPr>
          <w:rFonts w:asciiTheme="majorHAnsi" w:hAnsiTheme="majorHAnsi" w:cs="Arial"/>
          <w:iCs/>
          <w:sz w:val="22"/>
          <w:szCs w:val="22"/>
        </w:rPr>
        <w:t xml:space="preserve"> </w:t>
      </w:r>
      <w:proofErr w:type="spellStart"/>
      <w:r w:rsidRPr="003008D9">
        <w:rPr>
          <w:rFonts w:asciiTheme="majorHAnsi" w:hAnsiTheme="majorHAnsi" w:cs="Arial"/>
          <w:iCs/>
          <w:sz w:val="22"/>
          <w:szCs w:val="22"/>
        </w:rPr>
        <w:t>Protection</w:t>
      </w:r>
      <w:proofErr w:type="spellEnd"/>
      <w:r w:rsidRPr="003008D9">
        <w:rPr>
          <w:rFonts w:asciiTheme="majorHAnsi" w:hAnsiTheme="majorHAnsi" w:cs="Arial"/>
          <w:iCs/>
          <w:sz w:val="22"/>
          <w:szCs w:val="22"/>
        </w:rPr>
        <w:t xml:space="preserve"> </w:t>
      </w:r>
      <w:r w:rsidRPr="003008D9">
        <w:rPr>
          <w:rFonts w:asciiTheme="majorHAnsi" w:hAnsiTheme="majorHAnsi" w:cs="Arial"/>
          <w:iCs/>
          <w:sz w:val="22"/>
          <w:szCs w:val="22"/>
        </w:rPr>
        <w:tab/>
      </w:r>
      <w:r w:rsidRPr="003008D9">
        <w:rPr>
          <w:rFonts w:asciiTheme="majorHAnsi" w:hAnsiTheme="majorHAnsi" w:cs="Arial"/>
          <w:iCs/>
          <w:sz w:val="22"/>
          <w:szCs w:val="22"/>
        </w:rPr>
        <w:tab/>
        <w:t xml:space="preserve">              (Mednarodna komisija za zaščito pred </w:t>
      </w:r>
      <w:proofErr w:type="spellStart"/>
      <w:r w:rsidRPr="003008D9">
        <w:rPr>
          <w:rFonts w:asciiTheme="majorHAnsi" w:hAnsiTheme="majorHAnsi" w:cs="Arial"/>
          <w:iCs/>
          <w:sz w:val="22"/>
          <w:szCs w:val="22"/>
        </w:rPr>
        <w:t>neionizirnim</w:t>
      </w:r>
      <w:proofErr w:type="spellEnd"/>
      <w:r w:rsidRPr="003008D9">
        <w:rPr>
          <w:rFonts w:asciiTheme="majorHAnsi" w:hAnsiTheme="majorHAnsi" w:cs="Arial"/>
          <w:iCs/>
          <w:sz w:val="22"/>
          <w:szCs w:val="22"/>
        </w:rPr>
        <w:t xml:space="preserve"> sevanjem)</w:t>
      </w:r>
    </w:p>
    <w:p w:rsidR="00586F1C" w:rsidRPr="003008D9" w:rsidRDefault="00586F1C" w:rsidP="00586F1C">
      <w:pPr>
        <w:pStyle w:val="Naslov1"/>
        <w:numPr>
          <w:ilvl w:val="0"/>
          <w:numId w:val="21"/>
        </w:numPr>
        <w:jc w:val="left"/>
        <w:rPr>
          <w:rFonts w:asciiTheme="majorHAnsi" w:hAnsiTheme="majorHAnsi" w:cs="Arial"/>
          <w:b w:val="0"/>
          <w:iCs/>
          <w:sz w:val="22"/>
          <w:szCs w:val="22"/>
        </w:rPr>
      </w:pPr>
      <w:r w:rsidRPr="003008D9">
        <w:rPr>
          <w:rFonts w:asciiTheme="majorHAnsi" w:hAnsiTheme="majorHAnsi" w:cs="Arial"/>
          <w:b w:val="0"/>
          <w:iCs/>
          <w:sz w:val="22"/>
          <w:szCs w:val="22"/>
          <w:lang w:val="pl-PL"/>
        </w:rPr>
        <w:t xml:space="preserve">Podprta s strani energetskih lobijev </w:t>
      </w:r>
    </w:p>
    <w:p w:rsidR="00586F1C" w:rsidRPr="003008D9" w:rsidRDefault="00586F1C" w:rsidP="00586F1C">
      <w:pPr>
        <w:pStyle w:val="Naslov1"/>
        <w:numPr>
          <w:ilvl w:val="0"/>
          <w:numId w:val="21"/>
        </w:numPr>
        <w:jc w:val="left"/>
        <w:rPr>
          <w:rFonts w:asciiTheme="majorHAnsi" w:hAnsiTheme="majorHAnsi" w:cs="Arial"/>
          <w:b w:val="0"/>
          <w:iCs/>
          <w:sz w:val="22"/>
          <w:szCs w:val="22"/>
        </w:rPr>
      </w:pPr>
      <w:r w:rsidRPr="003008D9">
        <w:rPr>
          <w:rFonts w:asciiTheme="majorHAnsi" w:hAnsiTheme="majorHAnsi" w:cs="Arial"/>
          <w:b w:val="0"/>
          <w:iCs/>
          <w:sz w:val="22"/>
          <w:szCs w:val="22"/>
          <w:lang w:val="pl-PL"/>
        </w:rPr>
        <w:t>Zagovarjajo jih vse slovenske inštitucije ( MIP, mobilni operaterji ,  ELES, inštitut Milan Vidmar, privatni Inštitut za neionizirna sevanja ...)</w:t>
      </w:r>
    </w:p>
    <w:p w:rsidR="00586F1C" w:rsidRPr="003008D9" w:rsidRDefault="00586F1C" w:rsidP="00586F1C">
      <w:pPr>
        <w:pStyle w:val="Naslov1"/>
        <w:numPr>
          <w:ilvl w:val="0"/>
          <w:numId w:val="21"/>
        </w:numPr>
        <w:jc w:val="left"/>
        <w:rPr>
          <w:rFonts w:asciiTheme="majorHAnsi" w:hAnsiTheme="majorHAnsi" w:cs="Arial"/>
          <w:b w:val="0"/>
          <w:iCs/>
          <w:sz w:val="22"/>
          <w:szCs w:val="22"/>
        </w:rPr>
      </w:pPr>
      <w:r w:rsidRPr="003008D9">
        <w:rPr>
          <w:rFonts w:asciiTheme="majorHAnsi" w:hAnsiTheme="majorHAnsi" w:cs="Arial"/>
          <w:b w:val="0"/>
          <w:iCs/>
          <w:sz w:val="22"/>
          <w:szCs w:val="22"/>
          <w:lang w:val="pl-PL"/>
        </w:rPr>
        <w:t>Trdi, da pod 200 mikro Tesla ni akutnega učinka na zdravje ljudi</w:t>
      </w:r>
    </w:p>
    <w:p w:rsidR="00586F1C" w:rsidRPr="003008D9" w:rsidRDefault="00586F1C" w:rsidP="00586F1C">
      <w:pPr>
        <w:pStyle w:val="Naslov1"/>
        <w:numPr>
          <w:ilvl w:val="0"/>
          <w:numId w:val="21"/>
        </w:numPr>
        <w:jc w:val="left"/>
        <w:rPr>
          <w:rFonts w:asciiTheme="majorHAnsi" w:hAnsiTheme="majorHAnsi" w:cs="Arial"/>
          <w:b w:val="0"/>
          <w:iCs/>
          <w:sz w:val="22"/>
          <w:szCs w:val="22"/>
        </w:rPr>
      </w:pPr>
      <w:r w:rsidRPr="003008D9">
        <w:rPr>
          <w:rFonts w:asciiTheme="majorHAnsi" w:hAnsiTheme="majorHAnsi" w:cs="Arial"/>
          <w:b w:val="0"/>
          <w:iCs/>
          <w:sz w:val="22"/>
          <w:szCs w:val="22"/>
          <w:lang w:val="pl-PL"/>
        </w:rPr>
        <w:t>Osnova je znanstveno dokazan učinek spremembe energije elektromagnetnega polja v toplotno energijo na osnovi kratkotrajnih izpostavljenostih EMS</w:t>
      </w:r>
    </w:p>
    <w:p w:rsidR="00586F1C" w:rsidRPr="003008D9" w:rsidRDefault="00586F1C" w:rsidP="00586F1C">
      <w:pPr>
        <w:pStyle w:val="Naslov1"/>
        <w:numPr>
          <w:ilvl w:val="0"/>
          <w:numId w:val="21"/>
        </w:numPr>
        <w:jc w:val="left"/>
        <w:rPr>
          <w:rFonts w:asciiTheme="majorHAnsi" w:hAnsiTheme="majorHAnsi" w:cs="Arial"/>
          <w:b w:val="0"/>
          <w:iCs/>
          <w:sz w:val="22"/>
          <w:szCs w:val="22"/>
        </w:rPr>
      </w:pPr>
      <w:r w:rsidRPr="003008D9">
        <w:rPr>
          <w:rFonts w:asciiTheme="majorHAnsi" w:hAnsiTheme="majorHAnsi" w:cs="Arial"/>
          <w:b w:val="0"/>
          <w:iCs/>
          <w:sz w:val="22"/>
          <w:szCs w:val="22"/>
          <w:lang w:val="pl-PL"/>
        </w:rPr>
        <w:t xml:space="preserve">V Sloveniji energetski zakon določa 40m varovani pas v katerem pa se lahko nahajajo  stanovanjski objekti. </w:t>
      </w:r>
    </w:p>
    <w:p w:rsidR="00586F1C" w:rsidRPr="003008D9" w:rsidRDefault="00586F1C" w:rsidP="00586F1C">
      <w:pPr>
        <w:pStyle w:val="Naslov1"/>
        <w:numPr>
          <w:ilvl w:val="0"/>
          <w:numId w:val="21"/>
        </w:numPr>
        <w:jc w:val="left"/>
        <w:rPr>
          <w:rFonts w:asciiTheme="majorHAnsi" w:hAnsiTheme="majorHAnsi" w:cs="Arial"/>
          <w:b w:val="0"/>
          <w:iCs/>
          <w:sz w:val="22"/>
          <w:szCs w:val="22"/>
        </w:rPr>
      </w:pPr>
      <w:r w:rsidRPr="003008D9">
        <w:rPr>
          <w:rFonts w:asciiTheme="majorHAnsi" w:hAnsiTheme="majorHAnsi" w:cs="Arial"/>
          <w:b w:val="0"/>
          <w:iCs/>
          <w:sz w:val="22"/>
          <w:szCs w:val="22"/>
          <w:lang w:val="pl-PL"/>
        </w:rPr>
        <w:t>Uredba o elektromagnetnem sevanju v naravnem  in življenjskem okolju iz leta 96 določa mejne vrednosti magnetnega polja 10</w:t>
      </w:r>
      <w:r w:rsidRPr="003008D9">
        <w:rPr>
          <w:rFonts w:asciiTheme="majorHAnsi" w:hAnsiTheme="majorHAnsi" w:cs="Arial"/>
          <w:b w:val="0"/>
          <w:iCs/>
          <w:sz w:val="22"/>
          <w:szCs w:val="22"/>
          <w:lang w:val="el-GR"/>
        </w:rPr>
        <w:t>μ</w:t>
      </w:r>
      <w:r w:rsidRPr="003008D9">
        <w:rPr>
          <w:rFonts w:asciiTheme="majorHAnsi" w:hAnsiTheme="majorHAnsi" w:cs="Arial"/>
          <w:b w:val="0"/>
          <w:iCs/>
          <w:sz w:val="22"/>
          <w:szCs w:val="22"/>
          <w:lang w:val="pl-PL"/>
        </w:rPr>
        <w:t xml:space="preserve">T in električnega polja 500V/m </w:t>
      </w:r>
    </w:p>
    <w:p w:rsidR="00586F1C" w:rsidRPr="003008D9" w:rsidRDefault="00586F1C" w:rsidP="00586F1C">
      <w:pPr>
        <w:pStyle w:val="Naslov1"/>
        <w:numPr>
          <w:ilvl w:val="0"/>
          <w:numId w:val="21"/>
        </w:numPr>
        <w:jc w:val="left"/>
        <w:rPr>
          <w:rFonts w:asciiTheme="majorHAnsi" w:hAnsiTheme="majorHAnsi" w:cs="Arial"/>
          <w:b w:val="0"/>
          <w:iCs/>
          <w:sz w:val="22"/>
          <w:szCs w:val="22"/>
          <w:lang w:val="pl-PL"/>
        </w:rPr>
      </w:pPr>
      <w:r w:rsidRPr="003008D9">
        <w:rPr>
          <w:rFonts w:asciiTheme="majorHAnsi" w:hAnsiTheme="majorHAnsi" w:cs="Arial"/>
          <w:b w:val="0"/>
          <w:iCs/>
          <w:sz w:val="22"/>
          <w:szCs w:val="22"/>
          <w:u w:val="single"/>
          <w:lang w:val="pl-PL"/>
        </w:rPr>
        <w:t>Za obstoječe vire, to je vire, ki so ob uveljavitvi uredbe leta 1996  bili v uporabi, uredba določa, da se četudi se vir nahaja na I. območju, uporabljajo mejne vrednosti za II. območje</w:t>
      </w:r>
      <w:r w:rsidRPr="003008D9">
        <w:rPr>
          <w:rFonts w:asciiTheme="majorHAnsi" w:hAnsiTheme="majorHAnsi" w:cs="Arial"/>
          <w:b w:val="0"/>
          <w:iCs/>
          <w:sz w:val="22"/>
          <w:szCs w:val="22"/>
          <w:lang w:val="pl-PL"/>
        </w:rPr>
        <w:t>.</w:t>
      </w:r>
    </w:p>
    <w:p w:rsidR="00586F1C" w:rsidRPr="003008D9" w:rsidRDefault="00586F1C" w:rsidP="00586F1C">
      <w:pPr>
        <w:rPr>
          <w:rFonts w:asciiTheme="majorHAnsi" w:hAnsiTheme="majorHAnsi" w:cs="Arial"/>
          <w:sz w:val="22"/>
          <w:szCs w:val="22"/>
          <w:lang w:val="pl-PL"/>
        </w:rPr>
      </w:pPr>
    </w:p>
    <w:p w:rsidR="00586F1C" w:rsidRPr="003008D9" w:rsidRDefault="00586F1C" w:rsidP="00586F1C">
      <w:pPr>
        <w:pStyle w:val="Naslov1"/>
        <w:rPr>
          <w:rFonts w:asciiTheme="majorHAnsi" w:hAnsiTheme="majorHAnsi" w:cs="Arial"/>
          <w:b w:val="0"/>
          <w:bCs w:val="0"/>
          <w:iCs/>
          <w:sz w:val="22"/>
          <w:szCs w:val="22"/>
        </w:rPr>
      </w:pPr>
      <w:r w:rsidRPr="003008D9">
        <w:rPr>
          <w:rFonts w:asciiTheme="majorHAnsi" w:hAnsiTheme="majorHAnsi" w:cs="Arial"/>
          <w:iCs/>
          <w:sz w:val="22"/>
          <w:szCs w:val="22"/>
        </w:rPr>
        <w:t xml:space="preserve"> </w:t>
      </w:r>
      <w:r w:rsidRPr="003008D9">
        <w:rPr>
          <w:rFonts w:asciiTheme="majorHAnsi" w:hAnsiTheme="majorHAnsi" w:cs="Arial"/>
          <w:b w:val="0"/>
          <w:iCs/>
          <w:sz w:val="22"/>
          <w:szCs w:val="22"/>
        </w:rPr>
        <w:t xml:space="preserve">IARC - </w:t>
      </w:r>
      <w:proofErr w:type="spellStart"/>
      <w:r w:rsidRPr="003008D9">
        <w:rPr>
          <w:rFonts w:asciiTheme="majorHAnsi" w:hAnsiTheme="majorHAnsi" w:cs="Arial"/>
          <w:b w:val="0"/>
          <w:iCs/>
          <w:sz w:val="22"/>
          <w:szCs w:val="22"/>
        </w:rPr>
        <w:t>International</w:t>
      </w:r>
      <w:proofErr w:type="spellEnd"/>
      <w:r w:rsidRPr="003008D9">
        <w:rPr>
          <w:rFonts w:asciiTheme="majorHAnsi" w:hAnsiTheme="majorHAnsi" w:cs="Arial"/>
          <w:b w:val="0"/>
          <w:iCs/>
          <w:sz w:val="22"/>
          <w:szCs w:val="22"/>
        </w:rPr>
        <w:t xml:space="preserve"> </w:t>
      </w:r>
      <w:proofErr w:type="spellStart"/>
      <w:r w:rsidRPr="003008D9">
        <w:rPr>
          <w:rFonts w:asciiTheme="majorHAnsi" w:hAnsiTheme="majorHAnsi" w:cs="Arial"/>
          <w:b w:val="0"/>
          <w:iCs/>
          <w:sz w:val="22"/>
          <w:szCs w:val="22"/>
        </w:rPr>
        <w:t>Agency</w:t>
      </w:r>
      <w:proofErr w:type="spellEnd"/>
      <w:r w:rsidRPr="003008D9">
        <w:rPr>
          <w:rFonts w:asciiTheme="majorHAnsi" w:hAnsiTheme="majorHAnsi" w:cs="Arial"/>
          <w:b w:val="0"/>
          <w:iCs/>
          <w:sz w:val="22"/>
          <w:szCs w:val="22"/>
        </w:rPr>
        <w:t xml:space="preserve"> </w:t>
      </w:r>
      <w:proofErr w:type="spellStart"/>
      <w:r w:rsidRPr="003008D9">
        <w:rPr>
          <w:rFonts w:asciiTheme="majorHAnsi" w:hAnsiTheme="majorHAnsi" w:cs="Arial"/>
          <w:b w:val="0"/>
          <w:iCs/>
          <w:sz w:val="22"/>
          <w:szCs w:val="22"/>
        </w:rPr>
        <w:t>for</w:t>
      </w:r>
      <w:proofErr w:type="spellEnd"/>
      <w:r w:rsidRPr="003008D9">
        <w:rPr>
          <w:rFonts w:asciiTheme="majorHAnsi" w:hAnsiTheme="majorHAnsi" w:cs="Arial"/>
          <w:b w:val="0"/>
          <w:iCs/>
          <w:sz w:val="22"/>
          <w:szCs w:val="22"/>
        </w:rPr>
        <w:t xml:space="preserve"> </w:t>
      </w:r>
      <w:proofErr w:type="spellStart"/>
      <w:r w:rsidRPr="003008D9">
        <w:rPr>
          <w:rFonts w:asciiTheme="majorHAnsi" w:hAnsiTheme="majorHAnsi" w:cs="Arial"/>
          <w:b w:val="0"/>
          <w:iCs/>
          <w:sz w:val="22"/>
          <w:szCs w:val="22"/>
        </w:rPr>
        <w:t>Research</w:t>
      </w:r>
      <w:proofErr w:type="spellEnd"/>
      <w:r w:rsidRPr="003008D9">
        <w:rPr>
          <w:rFonts w:asciiTheme="majorHAnsi" w:hAnsiTheme="majorHAnsi" w:cs="Arial"/>
          <w:b w:val="0"/>
          <w:iCs/>
          <w:sz w:val="22"/>
          <w:szCs w:val="22"/>
        </w:rPr>
        <w:t xml:space="preserve"> on </w:t>
      </w:r>
      <w:proofErr w:type="spellStart"/>
      <w:r w:rsidRPr="003008D9">
        <w:rPr>
          <w:rFonts w:asciiTheme="majorHAnsi" w:hAnsiTheme="majorHAnsi" w:cs="Arial"/>
          <w:b w:val="0"/>
          <w:iCs/>
          <w:sz w:val="22"/>
          <w:szCs w:val="22"/>
        </w:rPr>
        <w:t>Cancer</w:t>
      </w:r>
      <w:proofErr w:type="spellEnd"/>
      <w:r w:rsidRPr="003008D9">
        <w:rPr>
          <w:rFonts w:asciiTheme="majorHAnsi" w:hAnsiTheme="majorHAnsi" w:cs="Arial"/>
          <w:b w:val="0"/>
          <w:iCs/>
          <w:sz w:val="22"/>
          <w:szCs w:val="22"/>
        </w:rPr>
        <w:t xml:space="preserve"> </w:t>
      </w:r>
    </w:p>
    <w:p w:rsidR="00586F1C" w:rsidRPr="003008D9" w:rsidRDefault="00586F1C" w:rsidP="00586F1C">
      <w:pPr>
        <w:pStyle w:val="Naslov1"/>
        <w:rPr>
          <w:rFonts w:asciiTheme="majorHAnsi" w:hAnsiTheme="majorHAnsi" w:cs="Arial"/>
          <w:b w:val="0"/>
          <w:iCs/>
          <w:sz w:val="22"/>
          <w:szCs w:val="22"/>
        </w:rPr>
      </w:pPr>
      <w:r w:rsidRPr="003008D9">
        <w:rPr>
          <w:rFonts w:asciiTheme="majorHAnsi" w:hAnsiTheme="majorHAnsi" w:cs="Arial"/>
          <w:b w:val="0"/>
          <w:iCs/>
          <w:sz w:val="22"/>
          <w:szCs w:val="22"/>
        </w:rPr>
        <w:t xml:space="preserve">      </w:t>
      </w:r>
      <w:r w:rsidRPr="003008D9">
        <w:rPr>
          <w:rFonts w:asciiTheme="majorHAnsi" w:hAnsiTheme="majorHAnsi" w:cs="Arial"/>
          <w:b w:val="0"/>
          <w:iCs/>
          <w:sz w:val="22"/>
          <w:szCs w:val="22"/>
          <w:lang w:val="pl-PL"/>
        </w:rPr>
        <w:t xml:space="preserve">(Mednarodna agencija za raziskave raka) </w:t>
      </w:r>
    </w:p>
    <w:p w:rsidR="00586F1C" w:rsidRPr="003008D9" w:rsidRDefault="00586F1C" w:rsidP="00586F1C">
      <w:pPr>
        <w:pStyle w:val="Naslov1"/>
        <w:numPr>
          <w:ilvl w:val="0"/>
          <w:numId w:val="22"/>
        </w:numPr>
        <w:jc w:val="left"/>
        <w:rPr>
          <w:rFonts w:asciiTheme="majorHAnsi" w:hAnsiTheme="majorHAnsi" w:cs="Arial"/>
          <w:b w:val="0"/>
          <w:iCs/>
          <w:sz w:val="22"/>
          <w:szCs w:val="22"/>
          <w:lang w:val="pl-PL"/>
        </w:rPr>
      </w:pPr>
      <w:r w:rsidRPr="003008D9">
        <w:rPr>
          <w:rFonts w:asciiTheme="majorHAnsi" w:hAnsiTheme="majorHAnsi" w:cs="Arial"/>
          <w:b w:val="0"/>
          <w:iCs/>
          <w:sz w:val="22"/>
          <w:szCs w:val="22"/>
          <w:lang w:val="pl-PL"/>
        </w:rPr>
        <w:t>Deluje v okviru Svetovne zdravstvene organizacije</w:t>
      </w:r>
    </w:p>
    <w:p w:rsidR="00586F1C" w:rsidRPr="003008D9" w:rsidRDefault="00586F1C" w:rsidP="00586F1C">
      <w:pPr>
        <w:pStyle w:val="Naslov1"/>
        <w:numPr>
          <w:ilvl w:val="0"/>
          <w:numId w:val="23"/>
        </w:numPr>
        <w:jc w:val="left"/>
        <w:rPr>
          <w:rFonts w:asciiTheme="majorHAnsi" w:hAnsiTheme="majorHAnsi" w:cs="Arial"/>
          <w:b w:val="0"/>
          <w:iCs/>
          <w:sz w:val="22"/>
          <w:szCs w:val="22"/>
        </w:rPr>
      </w:pPr>
      <w:r w:rsidRPr="003008D9">
        <w:rPr>
          <w:rFonts w:asciiTheme="majorHAnsi" w:hAnsiTheme="majorHAnsi" w:cs="Arial"/>
          <w:b w:val="0"/>
          <w:i/>
          <w:iCs/>
          <w:sz w:val="22"/>
          <w:szCs w:val="22"/>
          <w:lang w:val="en-US"/>
        </w:rPr>
        <w:t xml:space="preserve">IARC Monographs on Evaluation </w:t>
      </w:r>
      <w:proofErr w:type="gramStart"/>
      <w:r w:rsidRPr="003008D9">
        <w:rPr>
          <w:rFonts w:asciiTheme="majorHAnsi" w:hAnsiTheme="majorHAnsi" w:cs="Arial"/>
          <w:b w:val="0"/>
          <w:i/>
          <w:iCs/>
          <w:sz w:val="22"/>
          <w:szCs w:val="22"/>
          <w:lang w:val="en-US"/>
        </w:rPr>
        <w:t>Of</w:t>
      </w:r>
      <w:proofErr w:type="gramEnd"/>
      <w:r w:rsidRPr="003008D9">
        <w:rPr>
          <w:rFonts w:asciiTheme="majorHAnsi" w:hAnsiTheme="majorHAnsi" w:cs="Arial"/>
          <w:b w:val="0"/>
          <w:i/>
          <w:iCs/>
          <w:sz w:val="22"/>
          <w:szCs w:val="22"/>
          <w:lang w:val="en-US"/>
        </w:rPr>
        <w:t xml:space="preserve"> Carcinogenic Risks to Humans, Non-Ionizing Radiation, Static and Extremely Low-Frequency Electric and Magnetic Fields</w:t>
      </w:r>
      <w:r w:rsidRPr="003008D9">
        <w:rPr>
          <w:rFonts w:asciiTheme="majorHAnsi" w:hAnsiTheme="majorHAnsi" w:cs="Arial"/>
          <w:b w:val="0"/>
          <w:i/>
          <w:iCs/>
          <w:sz w:val="22"/>
          <w:szCs w:val="22"/>
          <w:lang w:val="pl-PL"/>
        </w:rPr>
        <w:t xml:space="preserve"> </w:t>
      </w:r>
    </w:p>
    <w:p w:rsidR="00586F1C" w:rsidRPr="003008D9" w:rsidRDefault="00586F1C" w:rsidP="00586F1C">
      <w:pPr>
        <w:pStyle w:val="Naslov1"/>
        <w:numPr>
          <w:ilvl w:val="0"/>
          <w:numId w:val="24"/>
        </w:numPr>
        <w:jc w:val="left"/>
        <w:rPr>
          <w:rFonts w:asciiTheme="majorHAnsi" w:hAnsiTheme="majorHAnsi" w:cs="Arial"/>
          <w:b w:val="0"/>
          <w:iCs/>
          <w:sz w:val="22"/>
          <w:szCs w:val="22"/>
        </w:rPr>
      </w:pPr>
      <w:r w:rsidRPr="003008D9">
        <w:rPr>
          <w:rFonts w:asciiTheme="majorHAnsi" w:hAnsiTheme="majorHAnsi" w:cs="Arial"/>
          <w:b w:val="0"/>
          <w:iCs/>
          <w:sz w:val="22"/>
          <w:szCs w:val="22"/>
          <w:lang w:val="pl-PL"/>
        </w:rPr>
        <w:t xml:space="preserve">Statistično dokazani karcinogeni učinki že nad 0,4 mikro Tesla </w:t>
      </w:r>
    </w:p>
    <w:p w:rsidR="00586F1C" w:rsidRPr="003008D9" w:rsidRDefault="00586F1C" w:rsidP="00586F1C">
      <w:pPr>
        <w:pStyle w:val="Naslov1"/>
        <w:numPr>
          <w:ilvl w:val="0"/>
          <w:numId w:val="24"/>
        </w:numPr>
        <w:jc w:val="left"/>
        <w:rPr>
          <w:rFonts w:asciiTheme="majorHAnsi" w:hAnsiTheme="majorHAnsi" w:cs="Arial"/>
          <w:b w:val="0"/>
          <w:iCs/>
          <w:sz w:val="22"/>
          <w:szCs w:val="22"/>
        </w:rPr>
      </w:pPr>
      <w:r w:rsidRPr="003008D9">
        <w:rPr>
          <w:rFonts w:asciiTheme="majorHAnsi" w:hAnsiTheme="majorHAnsi" w:cs="Arial"/>
          <w:b w:val="0"/>
          <w:iCs/>
          <w:sz w:val="22"/>
          <w:szCs w:val="22"/>
          <w:lang w:val="pl-PL"/>
        </w:rPr>
        <w:t>Študije govorijo o zapoznelih učinkih vpliva dolgotrajne izpostavljenosti elektromagnetnim poljem zelo nizkih intenzitet, bistveno nižjih od mejnih vrednostih, ki jih zagovarja ICNIRP</w:t>
      </w:r>
    </w:p>
    <w:p w:rsidR="00586F1C" w:rsidRPr="003008D9" w:rsidRDefault="00586F1C" w:rsidP="00586F1C">
      <w:pPr>
        <w:pStyle w:val="Naslov1"/>
        <w:numPr>
          <w:ilvl w:val="0"/>
          <w:numId w:val="24"/>
        </w:numPr>
        <w:jc w:val="left"/>
        <w:rPr>
          <w:rFonts w:asciiTheme="majorHAnsi" w:hAnsiTheme="majorHAnsi" w:cs="Arial"/>
          <w:b w:val="0"/>
          <w:iCs/>
          <w:sz w:val="22"/>
          <w:szCs w:val="22"/>
          <w:lang w:val="pl-PL"/>
        </w:rPr>
      </w:pPr>
      <w:r w:rsidRPr="003008D9">
        <w:rPr>
          <w:rFonts w:asciiTheme="majorHAnsi" w:hAnsiTheme="majorHAnsi" w:cs="Arial"/>
          <w:b w:val="0"/>
          <w:iCs/>
          <w:sz w:val="22"/>
          <w:szCs w:val="22"/>
          <w:lang w:val="pl-PL"/>
        </w:rPr>
        <w:t>Rezultat vplivov EMS  so epidemiološke in statistične študije, trenutno še niso znanstveno dokazane.</w:t>
      </w:r>
    </w:p>
    <w:p w:rsidR="00586F1C" w:rsidRPr="003008D9" w:rsidRDefault="00586F1C" w:rsidP="00586F1C">
      <w:pPr>
        <w:rPr>
          <w:rFonts w:asciiTheme="majorHAnsi" w:hAnsiTheme="majorHAnsi"/>
          <w:sz w:val="22"/>
          <w:szCs w:val="22"/>
          <w:lang w:val="pl-PL"/>
        </w:rPr>
      </w:pPr>
    </w:p>
    <w:p w:rsidR="00586F1C" w:rsidRPr="003008D9" w:rsidRDefault="00586F1C" w:rsidP="00586F1C">
      <w:pPr>
        <w:pStyle w:val="Naslov1"/>
        <w:rPr>
          <w:rFonts w:asciiTheme="majorHAnsi" w:hAnsiTheme="majorHAnsi" w:cs="Arial"/>
          <w:b w:val="0"/>
          <w:iCs/>
          <w:sz w:val="22"/>
          <w:szCs w:val="22"/>
        </w:rPr>
      </w:pPr>
      <w:r w:rsidRPr="003008D9">
        <w:rPr>
          <w:rFonts w:asciiTheme="majorHAnsi" w:hAnsiTheme="majorHAnsi" w:cs="Arial"/>
          <w:b w:val="0"/>
          <w:iCs/>
          <w:sz w:val="22"/>
          <w:szCs w:val="22"/>
          <w:lang w:val="en-US"/>
        </w:rPr>
        <w:t>SCENIHR - Scientific Committee on Emerging and Newly Identified Health Risks</w:t>
      </w:r>
    </w:p>
    <w:p w:rsidR="00586F1C" w:rsidRPr="003008D9" w:rsidRDefault="00586F1C" w:rsidP="00586F1C">
      <w:pPr>
        <w:pStyle w:val="Naslov1"/>
        <w:ind w:left="720"/>
        <w:rPr>
          <w:rFonts w:asciiTheme="majorHAnsi" w:hAnsiTheme="majorHAnsi" w:cs="Arial"/>
          <w:b w:val="0"/>
          <w:iCs/>
          <w:sz w:val="22"/>
          <w:szCs w:val="22"/>
        </w:rPr>
      </w:pPr>
      <w:r w:rsidRPr="003008D9">
        <w:rPr>
          <w:rFonts w:asciiTheme="majorHAnsi" w:hAnsiTheme="majorHAnsi" w:cs="Arial"/>
          <w:b w:val="0"/>
          <w:iCs/>
          <w:sz w:val="22"/>
          <w:szCs w:val="22"/>
        </w:rPr>
        <w:t xml:space="preserve"> (Znanstveni odbor za nastajajoča in na novo ugotovljena zdravstvena </w:t>
      </w:r>
    </w:p>
    <w:p w:rsidR="00586F1C" w:rsidRPr="003008D9" w:rsidRDefault="00586F1C" w:rsidP="00586F1C">
      <w:pPr>
        <w:pStyle w:val="Naslov1"/>
        <w:ind w:left="720"/>
        <w:rPr>
          <w:rFonts w:asciiTheme="majorHAnsi" w:hAnsiTheme="majorHAnsi" w:cs="Arial"/>
          <w:b w:val="0"/>
          <w:iCs/>
          <w:sz w:val="22"/>
          <w:szCs w:val="22"/>
          <w:lang w:val="pl-PL"/>
        </w:rPr>
      </w:pPr>
      <w:r w:rsidRPr="003008D9">
        <w:rPr>
          <w:rFonts w:asciiTheme="majorHAnsi" w:hAnsiTheme="majorHAnsi" w:cs="Arial"/>
          <w:b w:val="0"/>
          <w:iCs/>
          <w:sz w:val="22"/>
          <w:szCs w:val="22"/>
        </w:rPr>
        <w:t>tveganja)</w:t>
      </w:r>
      <w:r w:rsidRPr="003008D9">
        <w:rPr>
          <w:rFonts w:asciiTheme="majorHAnsi" w:hAnsiTheme="majorHAnsi" w:cs="Arial"/>
          <w:b w:val="0"/>
          <w:iCs/>
          <w:sz w:val="22"/>
          <w:szCs w:val="22"/>
          <w:lang w:val="pl-PL"/>
        </w:rPr>
        <w:t xml:space="preserve"> </w:t>
      </w:r>
    </w:p>
    <w:p w:rsidR="00586F1C" w:rsidRPr="003008D9" w:rsidRDefault="00586F1C" w:rsidP="00586F1C">
      <w:pPr>
        <w:pStyle w:val="Naslov1"/>
        <w:numPr>
          <w:ilvl w:val="0"/>
          <w:numId w:val="25"/>
        </w:numPr>
        <w:jc w:val="left"/>
        <w:rPr>
          <w:rFonts w:asciiTheme="majorHAnsi" w:hAnsiTheme="majorHAnsi" w:cs="Arial"/>
          <w:b w:val="0"/>
          <w:iCs/>
          <w:sz w:val="22"/>
          <w:szCs w:val="22"/>
        </w:rPr>
      </w:pPr>
      <w:proofErr w:type="spellStart"/>
      <w:r w:rsidRPr="003008D9">
        <w:rPr>
          <w:rFonts w:asciiTheme="majorHAnsi" w:hAnsiTheme="majorHAnsi" w:cs="Arial"/>
          <w:b w:val="0"/>
          <w:i/>
          <w:iCs/>
          <w:sz w:val="22"/>
          <w:szCs w:val="22"/>
        </w:rPr>
        <w:t>Preliminary</w:t>
      </w:r>
      <w:proofErr w:type="spellEnd"/>
      <w:r w:rsidRPr="003008D9">
        <w:rPr>
          <w:rFonts w:asciiTheme="majorHAnsi" w:hAnsiTheme="majorHAnsi" w:cs="Arial"/>
          <w:b w:val="0"/>
          <w:i/>
          <w:iCs/>
          <w:sz w:val="22"/>
          <w:szCs w:val="22"/>
        </w:rPr>
        <w:t xml:space="preserve"> </w:t>
      </w:r>
      <w:proofErr w:type="spellStart"/>
      <w:r w:rsidRPr="003008D9">
        <w:rPr>
          <w:rFonts w:asciiTheme="majorHAnsi" w:hAnsiTheme="majorHAnsi" w:cs="Arial"/>
          <w:b w:val="0"/>
          <w:i/>
          <w:iCs/>
          <w:sz w:val="22"/>
          <w:szCs w:val="22"/>
        </w:rPr>
        <w:t>opinion</w:t>
      </w:r>
      <w:proofErr w:type="spellEnd"/>
      <w:r w:rsidRPr="003008D9">
        <w:rPr>
          <w:rFonts w:asciiTheme="majorHAnsi" w:hAnsiTheme="majorHAnsi" w:cs="Arial"/>
          <w:b w:val="0"/>
          <w:i/>
          <w:iCs/>
          <w:sz w:val="22"/>
          <w:szCs w:val="22"/>
        </w:rPr>
        <w:t xml:space="preserve"> on </w:t>
      </w:r>
      <w:r w:rsidRPr="003008D9">
        <w:rPr>
          <w:rFonts w:asciiTheme="majorHAnsi" w:hAnsiTheme="majorHAnsi" w:cs="Arial"/>
          <w:b w:val="0"/>
          <w:i/>
          <w:iCs/>
          <w:sz w:val="22"/>
          <w:szCs w:val="22"/>
          <w:lang w:val="en-US"/>
        </w:rPr>
        <w:t>Potential health effects of exposure to</w:t>
      </w:r>
      <w:r w:rsidRPr="003008D9">
        <w:rPr>
          <w:rFonts w:asciiTheme="majorHAnsi" w:hAnsiTheme="majorHAnsi" w:cs="Arial"/>
          <w:b w:val="0"/>
          <w:i/>
          <w:iCs/>
          <w:sz w:val="22"/>
          <w:szCs w:val="22"/>
        </w:rPr>
        <w:t xml:space="preserve"> EM </w:t>
      </w:r>
      <w:proofErr w:type="spellStart"/>
      <w:r w:rsidRPr="003008D9">
        <w:rPr>
          <w:rFonts w:asciiTheme="majorHAnsi" w:hAnsiTheme="majorHAnsi" w:cs="Arial"/>
          <w:b w:val="0"/>
          <w:i/>
          <w:iCs/>
          <w:sz w:val="22"/>
          <w:szCs w:val="22"/>
        </w:rPr>
        <w:t>Fields</w:t>
      </w:r>
      <w:proofErr w:type="spellEnd"/>
      <w:r w:rsidRPr="003008D9">
        <w:rPr>
          <w:rFonts w:asciiTheme="majorHAnsi" w:hAnsiTheme="majorHAnsi" w:cs="Arial"/>
          <w:b w:val="0"/>
          <w:i/>
          <w:iCs/>
          <w:sz w:val="22"/>
          <w:szCs w:val="22"/>
        </w:rPr>
        <w:t xml:space="preserve"> </w:t>
      </w:r>
    </w:p>
    <w:p w:rsidR="00586F1C" w:rsidRPr="003008D9" w:rsidRDefault="00586F1C" w:rsidP="00586F1C">
      <w:pPr>
        <w:pStyle w:val="Naslov1"/>
        <w:numPr>
          <w:ilvl w:val="0"/>
          <w:numId w:val="26"/>
        </w:numPr>
        <w:jc w:val="left"/>
        <w:rPr>
          <w:rFonts w:asciiTheme="majorHAnsi" w:hAnsiTheme="majorHAnsi" w:cs="Arial"/>
          <w:b w:val="0"/>
          <w:iCs/>
          <w:sz w:val="22"/>
          <w:szCs w:val="22"/>
        </w:rPr>
      </w:pPr>
      <w:r w:rsidRPr="003008D9">
        <w:rPr>
          <w:rFonts w:asciiTheme="majorHAnsi" w:hAnsiTheme="majorHAnsi" w:cs="Arial"/>
          <w:b w:val="0"/>
          <w:iCs/>
          <w:sz w:val="22"/>
          <w:szCs w:val="22"/>
          <w:lang w:val="pl-PL"/>
        </w:rPr>
        <w:t xml:space="preserve">Nove epidemiološke študije kažejo na povečano tveganje za levkemijo pri otrocih z dolgoročno povprečno izpostavljenostjo magnetnim poljem nad 0,3 </w:t>
      </w:r>
      <w:r w:rsidRPr="003008D9">
        <w:rPr>
          <w:rFonts w:asciiTheme="majorHAnsi" w:hAnsiTheme="majorHAnsi" w:cs="Arial"/>
          <w:b w:val="0"/>
          <w:iCs/>
          <w:sz w:val="22"/>
          <w:szCs w:val="22"/>
          <w:lang w:val="el-GR"/>
        </w:rPr>
        <w:t>μ</w:t>
      </w:r>
      <w:r w:rsidRPr="003008D9">
        <w:rPr>
          <w:rFonts w:asciiTheme="majorHAnsi" w:hAnsiTheme="majorHAnsi" w:cs="Arial"/>
          <w:b w:val="0"/>
          <w:iCs/>
          <w:sz w:val="22"/>
          <w:szCs w:val="22"/>
          <w:lang w:val="pl-PL"/>
        </w:rPr>
        <w:t>T do 0,4</w:t>
      </w:r>
      <w:r w:rsidRPr="003008D9">
        <w:rPr>
          <w:rFonts w:asciiTheme="majorHAnsi" w:hAnsiTheme="majorHAnsi" w:cs="Arial"/>
          <w:b w:val="0"/>
          <w:iCs/>
          <w:sz w:val="22"/>
          <w:szCs w:val="22"/>
          <w:lang w:val="el-GR"/>
        </w:rPr>
        <w:t>μ</w:t>
      </w:r>
      <w:r w:rsidRPr="003008D9">
        <w:rPr>
          <w:rFonts w:asciiTheme="majorHAnsi" w:hAnsiTheme="majorHAnsi" w:cs="Arial"/>
          <w:b w:val="0"/>
          <w:iCs/>
          <w:sz w:val="22"/>
          <w:szCs w:val="22"/>
          <w:lang w:val="pl-PL"/>
        </w:rPr>
        <w:t>T</w:t>
      </w:r>
    </w:p>
    <w:p w:rsidR="00586F1C" w:rsidRPr="003008D9" w:rsidRDefault="00586F1C" w:rsidP="00586F1C">
      <w:pPr>
        <w:pStyle w:val="Naslov1"/>
        <w:ind w:left="720"/>
        <w:rPr>
          <w:rFonts w:asciiTheme="majorHAnsi" w:hAnsiTheme="majorHAnsi" w:cs="Arial"/>
          <w:b w:val="0"/>
          <w:bCs w:val="0"/>
          <w:iCs/>
          <w:sz w:val="22"/>
          <w:szCs w:val="22"/>
        </w:rPr>
      </w:pPr>
      <w:r w:rsidRPr="003008D9">
        <w:rPr>
          <w:rFonts w:asciiTheme="majorHAnsi" w:hAnsiTheme="majorHAnsi" w:cs="Arial"/>
          <w:b w:val="0"/>
          <w:iCs/>
          <w:sz w:val="22"/>
          <w:szCs w:val="22"/>
        </w:rPr>
        <w:t>Škodljivi vplivi EMS na zdravje</w:t>
      </w:r>
    </w:p>
    <w:p w:rsidR="00586F1C" w:rsidRDefault="00586F1C" w:rsidP="00586F1C">
      <w:pPr>
        <w:rPr>
          <w:rFonts w:asciiTheme="majorHAnsi" w:hAnsiTheme="majorHAnsi"/>
          <w:sz w:val="22"/>
          <w:szCs w:val="22"/>
        </w:rPr>
      </w:pPr>
    </w:p>
    <w:p w:rsidR="003E0130" w:rsidRPr="003008D9" w:rsidRDefault="003E0130" w:rsidP="00586F1C">
      <w:pPr>
        <w:rPr>
          <w:rFonts w:asciiTheme="majorHAnsi" w:hAnsiTheme="majorHAnsi"/>
          <w:sz w:val="22"/>
          <w:szCs w:val="22"/>
        </w:rPr>
      </w:pPr>
    </w:p>
    <w:p w:rsidR="00D707FE" w:rsidRPr="003008D9" w:rsidRDefault="00F36902" w:rsidP="00D707FE">
      <w:pPr>
        <w:jc w:val="both"/>
        <w:rPr>
          <w:rFonts w:asciiTheme="majorHAnsi" w:hAnsiTheme="majorHAnsi" w:cs="Arial"/>
          <w:b/>
          <w:sz w:val="22"/>
          <w:szCs w:val="22"/>
        </w:rPr>
      </w:pPr>
      <w:r w:rsidRPr="003008D9">
        <w:rPr>
          <w:rFonts w:asciiTheme="majorHAnsi" w:hAnsiTheme="majorHAnsi" w:cs="Arial"/>
          <w:b/>
          <w:sz w:val="22"/>
          <w:szCs w:val="22"/>
        </w:rPr>
        <w:lastRenderedPageBreak/>
        <w:t xml:space="preserve">PONOVNI </w:t>
      </w:r>
      <w:r w:rsidR="00D707FE" w:rsidRPr="003008D9">
        <w:rPr>
          <w:rFonts w:asciiTheme="majorHAnsi" w:hAnsiTheme="majorHAnsi" w:cs="Arial"/>
          <w:b/>
          <w:sz w:val="22"/>
          <w:szCs w:val="22"/>
        </w:rPr>
        <w:t>PREDLOGI  IN  ZAHTEVE  ZEG-a  ZA  UREDITEV  TEGA  NIMBY- NIMET  OKOLJSKEGA  STANJA  NA  EMS</w:t>
      </w:r>
      <w:r w:rsidR="003E0130">
        <w:rPr>
          <w:rFonts w:asciiTheme="majorHAnsi" w:hAnsiTheme="majorHAnsi" w:cs="Arial"/>
          <w:b/>
          <w:sz w:val="22"/>
          <w:szCs w:val="22"/>
        </w:rPr>
        <w:t xml:space="preserve"> </w:t>
      </w:r>
      <w:r w:rsidR="00D707FE" w:rsidRPr="003008D9">
        <w:rPr>
          <w:rFonts w:asciiTheme="majorHAnsi" w:hAnsiTheme="majorHAnsi" w:cs="Arial"/>
          <w:b/>
          <w:sz w:val="22"/>
          <w:szCs w:val="22"/>
        </w:rPr>
        <w:t xml:space="preserve"> </w:t>
      </w:r>
      <w:r w:rsidRPr="003008D9">
        <w:rPr>
          <w:rFonts w:asciiTheme="majorHAnsi" w:hAnsiTheme="majorHAnsi" w:cs="Arial"/>
          <w:b/>
          <w:sz w:val="22"/>
          <w:szCs w:val="22"/>
        </w:rPr>
        <w:t>NA</w:t>
      </w:r>
      <w:r w:rsidR="003E0130">
        <w:rPr>
          <w:rFonts w:asciiTheme="majorHAnsi" w:hAnsiTheme="majorHAnsi" w:cs="Arial"/>
          <w:b/>
          <w:sz w:val="22"/>
          <w:szCs w:val="22"/>
        </w:rPr>
        <w:t xml:space="preserve"> </w:t>
      </w:r>
      <w:r w:rsidRPr="003008D9">
        <w:rPr>
          <w:rFonts w:asciiTheme="majorHAnsi" w:hAnsiTheme="majorHAnsi" w:cs="Arial"/>
          <w:b/>
          <w:sz w:val="22"/>
          <w:szCs w:val="22"/>
        </w:rPr>
        <w:t xml:space="preserve">OBMOČJU </w:t>
      </w:r>
      <w:r w:rsidR="003E0130">
        <w:rPr>
          <w:rFonts w:asciiTheme="majorHAnsi" w:hAnsiTheme="majorHAnsi" w:cs="Arial"/>
          <w:b/>
          <w:sz w:val="22"/>
          <w:szCs w:val="22"/>
        </w:rPr>
        <w:t xml:space="preserve"> R  </w:t>
      </w:r>
      <w:r w:rsidRPr="003008D9">
        <w:rPr>
          <w:rFonts w:asciiTheme="majorHAnsi" w:hAnsiTheme="majorHAnsi" w:cs="Arial"/>
          <w:b/>
          <w:sz w:val="22"/>
          <w:szCs w:val="22"/>
        </w:rPr>
        <w:t xml:space="preserve">SLOVENIJE : </w:t>
      </w:r>
    </w:p>
    <w:p w:rsidR="00F36902" w:rsidRDefault="00F36902" w:rsidP="00D707FE">
      <w:pPr>
        <w:jc w:val="both"/>
        <w:rPr>
          <w:rFonts w:asciiTheme="majorHAnsi" w:hAnsiTheme="majorHAnsi" w:cs="Arial"/>
          <w:b/>
          <w:sz w:val="22"/>
          <w:szCs w:val="22"/>
        </w:rPr>
      </w:pPr>
    </w:p>
    <w:p w:rsidR="00D74AF0" w:rsidRPr="003008D9" w:rsidRDefault="00D74AF0" w:rsidP="00D707FE">
      <w:pPr>
        <w:jc w:val="both"/>
        <w:rPr>
          <w:rFonts w:asciiTheme="majorHAnsi" w:hAnsiTheme="majorHAnsi" w:cs="Arial"/>
          <w:b/>
          <w:sz w:val="22"/>
          <w:szCs w:val="22"/>
        </w:rPr>
      </w:pPr>
    </w:p>
    <w:p w:rsidR="00D707FE" w:rsidRPr="003E0130" w:rsidRDefault="00D707FE" w:rsidP="003E0130">
      <w:pPr>
        <w:pStyle w:val="Telobesedila"/>
        <w:numPr>
          <w:ilvl w:val="0"/>
          <w:numId w:val="27"/>
        </w:numPr>
        <w:spacing w:line="276" w:lineRule="auto"/>
        <w:jc w:val="both"/>
        <w:rPr>
          <w:rFonts w:asciiTheme="majorHAnsi" w:hAnsiTheme="majorHAnsi" w:cs="Arial"/>
          <w:b w:val="0"/>
          <w:sz w:val="22"/>
          <w:szCs w:val="22"/>
        </w:rPr>
      </w:pPr>
      <w:r w:rsidRPr="003008D9">
        <w:rPr>
          <w:rFonts w:asciiTheme="majorHAnsi" w:hAnsiTheme="majorHAnsi" w:cs="Arial"/>
          <w:b w:val="0"/>
          <w:sz w:val="22"/>
          <w:szCs w:val="22"/>
        </w:rPr>
        <w:t xml:space="preserve">V ZEG-u  predlagamo  pristojnim vladnim službam , mobilnim operaterjem in ELESU, da takoj (podobno kot je to </w:t>
      </w:r>
      <w:r w:rsidR="00F36902" w:rsidRPr="003008D9">
        <w:rPr>
          <w:rFonts w:asciiTheme="majorHAnsi" w:hAnsiTheme="majorHAnsi" w:cs="Arial"/>
          <w:b w:val="0"/>
          <w:sz w:val="22"/>
          <w:szCs w:val="22"/>
        </w:rPr>
        <w:t xml:space="preserve">pred leti </w:t>
      </w:r>
      <w:r w:rsidRPr="003008D9">
        <w:rPr>
          <w:rFonts w:asciiTheme="majorHAnsi" w:hAnsiTheme="majorHAnsi" w:cs="Arial"/>
          <w:b w:val="0"/>
          <w:sz w:val="22"/>
          <w:szCs w:val="22"/>
        </w:rPr>
        <w:t>storila Španija), preko neodvisnih tujih in domačih meritev, skupine strokovnjakov, NVO-preverijo sevanja na obstoječih  trasah daljnovodov (110, 220 in 400 kV) in baznih antenskih postajah ter s primeri »dobrih praks» in vključene javnosti zmanjšajo nastale okoljske probleme, nezaupanja in NIMBY efekta .</w:t>
      </w:r>
      <w:r w:rsidR="003E0130">
        <w:rPr>
          <w:rFonts w:asciiTheme="majorHAnsi" w:hAnsiTheme="majorHAnsi" w:cs="Arial"/>
          <w:b w:val="0"/>
          <w:sz w:val="22"/>
          <w:szCs w:val="22"/>
        </w:rPr>
        <w:t xml:space="preserve"> </w:t>
      </w:r>
      <w:r w:rsidRPr="003E0130">
        <w:rPr>
          <w:rFonts w:asciiTheme="majorHAnsi" w:hAnsiTheme="majorHAnsi" w:cs="Arial"/>
          <w:b w:val="0"/>
          <w:sz w:val="22"/>
          <w:szCs w:val="22"/>
        </w:rPr>
        <w:t>MOP naj pripravi</w:t>
      </w:r>
      <w:r w:rsidR="00F36902" w:rsidRPr="003E0130">
        <w:rPr>
          <w:rFonts w:asciiTheme="majorHAnsi" w:hAnsiTheme="majorHAnsi" w:cs="Arial"/>
          <w:b w:val="0"/>
          <w:sz w:val="22"/>
          <w:szCs w:val="22"/>
        </w:rPr>
        <w:t xml:space="preserve"> novo </w:t>
      </w:r>
      <w:r w:rsidRPr="003E0130">
        <w:rPr>
          <w:rFonts w:asciiTheme="majorHAnsi" w:hAnsiTheme="majorHAnsi" w:cs="Arial"/>
          <w:b w:val="0"/>
          <w:sz w:val="22"/>
          <w:szCs w:val="22"/>
        </w:rPr>
        <w:t xml:space="preserve"> študijo »sevalne karte » oz. delovanja  sevalnih teles. </w:t>
      </w:r>
    </w:p>
    <w:p w:rsidR="00D707FE" w:rsidRPr="003008D9" w:rsidRDefault="00D707FE" w:rsidP="00D707FE">
      <w:pPr>
        <w:pStyle w:val="Telobesedila"/>
        <w:spacing w:line="276" w:lineRule="auto"/>
        <w:ind w:left="720"/>
        <w:jc w:val="both"/>
        <w:rPr>
          <w:rFonts w:asciiTheme="majorHAnsi" w:hAnsiTheme="majorHAnsi" w:cs="Arial"/>
          <w:b w:val="0"/>
          <w:sz w:val="22"/>
          <w:szCs w:val="22"/>
        </w:rPr>
      </w:pPr>
      <w:r w:rsidRPr="003008D9">
        <w:rPr>
          <w:rFonts w:asciiTheme="majorHAnsi" w:hAnsiTheme="majorHAnsi" w:cs="Arial"/>
          <w:b w:val="0"/>
          <w:sz w:val="22"/>
          <w:szCs w:val="22"/>
        </w:rPr>
        <w:t xml:space="preserve">To je zaveza iz Nacionalnega programa varstva okolja – NPVO (DZ RS 1999/2003 ) , ki je še vedno v veljavi. </w:t>
      </w:r>
      <w:r w:rsidR="00F36902" w:rsidRPr="003008D9">
        <w:rPr>
          <w:rFonts w:asciiTheme="majorHAnsi" w:hAnsiTheme="majorHAnsi" w:cs="Arial"/>
          <w:b w:val="0"/>
          <w:sz w:val="22"/>
          <w:szCs w:val="22"/>
        </w:rPr>
        <w:t>Žal pa v ZEG</w:t>
      </w:r>
      <w:r w:rsidR="003E0130">
        <w:rPr>
          <w:rFonts w:asciiTheme="majorHAnsi" w:hAnsiTheme="majorHAnsi" w:cs="Arial"/>
          <w:b w:val="0"/>
          <w:sz w:val="22"/>
          <w:szCs w:val="22"/>
        </w:rPr>
        <w:t xml:space="preserve">-u </w:t>
      </w:r>
      <w:r w:rsidR="00F36902" w:rsidRPr="003008D9">
        <w:rPr>
          <w:rFonts w:asciiTheme="majorHAnsi" w:hAnsiTheme="majorHAnsi" w:cs="Arial"/>
          <w:b w:val="0"/>
          <w:sz w:val="22"/>
          <w:szCs w:val="22"/>
        </w:rPr>
        <w:t xml:space="preserve"> ugotavljamo, da v sedanji noveli NPVO ni po</w:t>
      </w:r>
      <w:r w:rsidR="003E0130">
        <w:rPr>
          <w:rFonts w:asciiTheme="majorHAnsi" w:hAnsiTheme="majorHAnsi" w:cs="Arial"/>
          <w:b w:val="0"/>
          <w:sz w:val="22"/>
          <w:szCs w:val="22"/>
        </w:rPr>
        <w:t xml:space="preserve">glavja </w:t>
      </w:r>
      <w:r w:rsidR="00F36902" w:rsidRPr="003008D9">
        <w:rPr>
          <w:rFonts w:asciiTheme="majorHAnsi" w:hAnsiTheme="majorHAnsi" w:cs="Arial"/>
          <w:b w:val="0"/>
          <w:sz w:val="22"/>
          <w:szCs w:val="22"/>
        </w:rPr>
        <w:t xml:space="preserve"> </w:t>
      </w:r>
      <w:r w:rsidR="003E0130">
        <w:rPr>
          <w:rFonts w:asciiTheme="majorHAnsi" w:hAnsiTheme="majorHAnsi" w:cs="Arial"/>
          <w:b w:val="0"/>
          <w:sz w:val="22"/>
          <w:szCs w:val="22"/>
        </w:rPr>
        <w:t xml:space="preserve">o </w:t>
      </w:r>
      <w:r w:rsidR="00F36902" w:rsidRPr="003008D9">
        <w:rPr>
          <w:rFonts w:asciiTheme="majorHAnsi" w:hAnsiTheme="majorHAnsi" w:cs="Arial"/>
          <w:b w:val="0"/>
          <w:sz w:val="22"/>
          <w:szCs w:val="22"/>
        </w:rPr>
        <w:t>sevanj</w:t>
      </w:r>
      <w:r w:rsidR="003E0130">
        <w:rPr>
          <w:rFonts w:asciiTheme="majorHAnsi" w:hAnsiTheme="majorHAnsi" w:cs="Arial"/>
          <w:b w:val="0"/>
          <w:sz w:val="22"/>
          <w:szCs w:val="22"/>
        </w:rPr>
        <w:t xml:space="preserve">ih </w:t>
      </w:r>
      <w:r w:rsidR="00F36902" w:rsidRPr="003008D9">
        <w:rPr>
          <w:rFonts w:asciiTheme="majorHAnsi" w:hAnsiTheme="majorHAnsi" w:cs="Arial"/>
          <w:b w:val="0"/>
          <w:sz w:val="22"/>
          <w:szCs w:val="22"/>
        </w:rPr>
        <w:t xml:space="preserve"> ??.</w:t>
      </w:r>
      <w:r w:rsidR="003E0130">
        <w:rPr>
          <w:rFonts w:asciiTheme="majorHAnsi" w:hAnsiTheme="majorHAnsi" w:cs="Arial"/>
          <w:b w:val="0"/>
          <w:sz w:val="22"/>
          <w:szCs w:val="22"/>
        </w:rPr>
        <w:t xml:space="preserve"> Ali smo glede EMS zopet najboljši v EU ? </w:t>
      </w:r>
      <w:r w:rsidR="00F36902" w:rsidRPr="003008D9">
        <w:rPr>
          <w:rFonts w:asciiTheme="majorHAnsi" w:hAnsiTheme="majorHAnsi" w:cs="Arial"/>
          <w:b w:val="0"/>
          <w:sz w:val="22"/>
          <w:szCs w:val="22"/>
        </w:rPr>
        <w:t xml:space="preserve"> </w:t>
      </w:r>
    </w:p>
    <w:p w:rsidR="00D707FE" w:rsidRPr="003008D9" w:rsidRDefault="00D707FE" w:rsidP="00D707FE">
      <w:pPr>
        <w:pStyle w:val="Telobesedila"/>
        <w:numPr>
          <w:ilvl w:val="0"/>
          <w:numId w:val="27"/>
        </w:numPr>
        <w:spacing w:line="276" w:lineRule="auto"/>
        <w:jc w:val="both"/>
        <w:rPr>
          <w:rFonts w:asciiTheme="majorHAnsi" w:hAnsiTheme="majorHAnsi" w:cs="Arial"/>
          <w:b w:val="0"/>
          <w:sz w:val="22"/>
          <w:szCs w:val="22"/>
        </w:rPr>
      </w:pPr>
      <w:r w:rsidRPr="003008D9">
        <w:rPr>
          <w:rFonts w:asciiTheme="majorHAnsi" w:hAnsiTheme="majorHAnsi" w:cs="Arial"/>
          <w:b w:val="0"/>
          <w:sz w:val="22"/>
          <w:szCs w:val="22"/>
        </w:rPr>
        <w:t xml:space="preserve">Zahtevamo celostno obravnavo vplivov daljnovodov na okolje, opredelitev PVO, sestavin ocene vplivov na okolje, postopke umeščanja in ukrepe za zmanjšanje EMS. </w:t>
      </w:r>
    </w:p>
    <w:p w:rsidR="00F36902" w:rsidRPr="003008D9" w:rsidRDefault="00D707FE" w:rsidP="00D707FE">
      <w:pPr>
        <w:pStyle w:val="Telobesedila"/>
        <w:numPr>
          <w:ilvl w:val="0"/>
          <w:numId w:val="27"/>
        </w:numPr>
        <w:spacing w:line="276" w:lineRule="auto"/>
        <w:jc w:val="both"/>
        <w:rPr>
          <w:rFonts w:asciiTheme="majorHAnsi" w:hAnsiTheme="majorHAnsi" w:cs="Arial"/>
          <w:b w:val="0"/>
          <w:sz w:val="22"/>
          <w:szCs w:val="22"/>
        </w:rPr>
      </w:pPr>
      <w:r w:rsidRPr="003008D9">
        <w:rPr>
          <w:rFonts w:asciiTheme="majorHAnsi" w:hAnsiTheme="majorHAnsi" w:cs="Arial"/>
          <w:b w:val="0"/>
          <w:sz w:val="22"/>
          <w:szCs w:val="22"/>
        </w:rPr>
        <w:t xml:space="preserve">Vladi RS predlagamo tudi, da se preveri smotrnost in učinkovitost dela zadolženih vladnih teles na resornih ministrstvih in posameznikov na področju EMS v Forumu EMS, Upravi RS za varstvo pred sevanji itd .  Njihove  prisotnosti v obravnavanih projektih </w:t>
      </w:r>
      <w:r w:rsidR="003E0130">
        <w:rPr>
          <w:rFonts w:asciiTheme="majorHAnsi" w:hAnsiTheme="majorHAnsi" w:cs="Arial"/>
          <w:b w:val="0"/>
          <w:sz w:val="22"/>
          <w:szCs w:val="22"/>
        </w:rPr>
        <w:t xml:space="preserve">glede umestitve </w:t>
      </w:r>
      <w:r w:rsidRPr="003008D9">
        <w:rPr>
          <w:rFonts w:asciiTheme="majorHAnsi" w:hAnsiTheme="majorHAnsi" w:cs="Arial"/>
          <w:b w:val="0"/>
          <w:sz w:val="22"/>
          <w:szCs w:val="22"/>
        </w:rPr>
        <w:t>DV</w:t>
      </w:r>
      <w:r w:rsidR="003E0130">
        <w:rPr>
          <w:rFonts w:asciiTheme="majorHAnsi" w:hAnsiTheme="majorHAnsi" w:cs="Arial"/>
          <w:b w:val="0"/>
          <w:sz w:val="22"/>
          <w:szCs w:val="22"/>
        </w:rPr>
        <w:t xml:space="preserve">,BAT </w:t>
      </w:r>
      <w:r w:rsidRPr="003008D9">
        <w:rPr>
          <w:rFonts w:asciiTheme="majorHAnsi" w:hAnsiTheme="majorHAnsi" w:cs="Arial"/>
          <w:b w:val="0"/>
          <w:sz w:val="22"/>
          <w:szCs w:val="22"/>
        </w:rPr>
        <w:t xml:space="preserve"> ni bilo zaznati</w:t>
      </w:r>
      <w:r w:rsidR="003E0130">
        <w:rPr>
          <w:rFonts w:asciiTheme="majorHAnsi" w:hAnsiTheme="majorHAnsi" w:cs="Arial"/>
          <w:b w:val="0"/>
          <w:sz w:val="22"/>
          <w:szCs w:val="22"/>
        </w:rPr>
        <w:t xml:space="preserve"> ne na terenu ne v razpravah DZ in DS RS </w:t>
      </w:r>
      <w:r w:rsidRPr="003008D9">
        <w:rPr>
          <w:rFonts w:asciiTheme="majorHAnsi" w:hAnsiTheme="majorHAnsi" w:cs="Arial"/>
          <w:b w:val="0"/>
          <w:sz w:val="22"/>
          <w:szCs w:val="22"/>
        </w:rPr>
        <w:t xml:space="preserve">!? </w:t>
      </w:r>
    </w:p>
    <w:p w:rsidR="00F36902" w:rsidRPr="003008D9" w:rsidRDefault="00F36902" w:rsidP="00F36902">
      <w:pPr>
        <w:pStyle w:val="Telobesedila"/>
        <w:spacing w:line="276" w:lineRule="auto"/>
        <w:ind w:left="720"/>
        <w:jc w:val="both"/>
        <w:rPr>
          <w:rFonts w:asciiTheme="majorHAnsi" w:hAnsiTheme="majorHAnsi" w:cs="Arial"/>
          <w:b w:val="0"/>
          <w:sz w:val="22"/>
          <w:szCs w:val="22"/>
        </w:rPr>
      </w:pPr>
      <w:r w:rsidRPr="003008D9">
        <w:rPr>
          <w:rFonts w:asciiTheme="majorHAnsi" w:hAnsiTheme="majorHAnsi" w:cs="Arial"/>
          <w:b w:val="0"/>
          <w:sz w:val="22"/>
          <w:szCs w:val="22"/>
        </w:rPr>
        <w:t xml:space="preserve">Pozdravljamo pa prizadevanja v NIJZV pri Ministrstvu za zdravje, da bi posodobili uredbo o EMS in prakso na terenu. </w:t>
      </w:r>
    </w:p>
    <w:p w:rsidR="00D707FE" w:rsidRPr="003008D9" w:rsidRDefault="00D707FE" w:rsidP="00F36902">
      <w:pPr>
        <w:pStyle w:val="Telobesedila"/>
        <w:numPr>
          <w:ilvl w:val="0"/>
          <w:numId w:val="27"/>
        </w:numPr>
        <w:spacing w:line="276" w:lineRule="auto"/>
        <w:jc w:val="both"/>
        <w:rPr>
          <w:rFonts w:asciiTheme="majorHAnsi" w:hAnsiTheme="majorHAnsi" w:cs="Arial"/>
          <w:b w:val="0"/>
          <w:sz w:val="22"/>
          <w:szCs w:val="22"/>
        </w:rPr>
      </w:pPr>
      <w:r w:rsidRPr="003008D9">
        <w:rPr>
          <w:rFonts w:asciiTheme="majorHAnsi" w:hAnsiTheme="majorHAnsi" w:cs="Arial"/>
          <w:b w:val="0"/>
          <w:sz w:val="22"/>
          <w:szCs w:val="22"/>
        </w:rPr>
        <w:t>Forum EMS je potrebno po 17  letih reorganizirati in postaviti novo članstvo v katerem bodo tudi zainteresirane NVO, neodvisni strokovnjaki in zdravniki . Obenem je Forumu EMS potrebno sedež prenesti iz sedanjega privatnega naslova na državno institucijo pod okriljem Varuha človekovih pravic RS . Delovanje foruma mora biti transparentno in v dnevno pomoč</w:t>
      </w:r>
      <w:r w:rsidR="003E0130">
        <w:rPr>
          <w:rFonts w:asciiTheme="majorHAnsi" w:hAnsiTheme="majorHAnsi" w:cs="Arial"/>
          <w:b w:val="0"/>
          <w:sz w:val="22"/>
          <w:szCs w:val="22"/>
        </w:rPr>
        <w:t xml:space="preserve"> prebivalcem in številnim CI.</w:t>
      </w:r>
      <w:r w:rsidRPr="003008D9">
        <w:rPr>
          <w:rFonts w:asciiTheme="majorHAnsi" w:hAnsiTheme="majorHAnsi" w:cs="Arial"/>
          <w:b w:val="0"/>
          <w:sz w:val="22"/>
          <w:szCs w:val="22"/>
        </w:rPr>
        <w:t xml:space="preserve">    </w:t>
      </w:r>
    </w:p>
    <w:p w:rsidR="00D707FE" w:rsidRPr="003008D9" w:rsidRDefault="00D707FE" w:rsidP="00D707FE">
      <w:pPr>
        <w:pStyle w:val="Telobesedila"/>
        <w:spacing w:line="276" w:lineRule="auto"/>
        <w:ind w:left="720"/>
        <w:jc w:val="both"/>
        <w:rPr>
          <w:rFonts w:asciiTheme="majorHAnsi" w:hAnsiTheme="majorHAnsi" w:cs="Arial"/>
          <w:b w:val="0"/>
          <w:sz w:val="22"/>
          <w:szCs w:val="22"/>
        </w:rPr>
      </w:pPr>
      <w:r w:rsidRPr="003008D9">
        <w:rPr>
          <w:rFonts w:asciiTheme="majorHAnsi" w:hAnsiTheme="majorHAnsi" w:cs="Arial"/>
          <w:b w:val="0"/>
          <w:sz w:val="22"/>
          <w:szCs w:val="22"/>
        </w:rPr>
        <w:t xml:space="preserve">Če želi država dolgoročno zagotoviti nemoten prenos električne energije po načrtovanih trasah DV in le-to izvažati , mora ažurno in strokovno reševati številne okoljske probleme, izvajati Ustavo, </w:t>
      </w:r>
      <w:proofErr w:type="spellStart"/>
      <w:r w:rsidRPr="003008D9">
        <w:rPr>
          <w:rFonts w:asciiTheme="majorHAnsi" w:hAnsiTheme="majorHAnsi" w:cs="Arial"/>
          <w:b w:val="0"/>
          <w:sz w:val="22"/>
          <w:szCs w:val="22"/>
        </w:rPr>
        <w:t>Aarhuško</w:t>
      </w:r>
      <w:proofErr w:type="spellEnd"/>
      <w:r w:rsidRPr="003008D9">
        <w:rPr>
          <w:rFonts w:asciiTheme="majorHAnsi" w:hAnsiTheme="majorHAnsi" w:cs="Arial"/>
          <w:b w:val="0"/>
          <w:sz w:val="22"/>
          <w:szCs w:val="22"/>
        </w:rPr>
        <w:t xml:space="preserve"> konvencijo ter aktivno vključevati zainteresirano javnost. </w:t>
      </w:r>
    </w:p>
    <w:p w:rsidR="00D707FE" w:rsidRPr="003008D9" w:rsidRDefault="00D707FE" w:rsidP="00D707FE">
      <w:pPr>
        <w:pStyle w:val="Odstavekseznama"/>
        <w:numPr>
          <w:ilvl w:val="0"/>
          <w:numId w:val="27"/>
        </w:numPr>
        <w:rPr>
          <w:rFonts w:asciiTheme="majorHAnsi" w:hAnsiTheme="majorHAnsi" w:cs="Arial"/>
        </w:rPr>
      </w:pPr>
      <w:r w:rsidRPr="003008D9">
        <w:rPr>
          <w:rFonts w:asciiTheme="majorHAnsi" w:hAnsiTheme="majorHAnsi" w:cs="Arial"/>
        </w:rPr>
        <w:t xml:space="preserve">V  Zvezi  ekoloških gibanj Slovenije –ZEG  dajemo  </w:t>
      </w:r>
      <w:r w:rsidR="003E0130">
        <w:rPr>
          <w:rFonts w:asciiTheme="majorHAnsi" w:hAnsiTheme="majorHAnsi" w:cs="Arial"/>
        </w:rPr>
        <w:t xml:space="preserve">ponovno </w:t>
      </w:r>
      <w:r w:rsidRPr="003008D9">
        <w:rPr>
          <w:rFonts w:asciiTheme="majorHAnsi" w:hAnsiTheme="majorHAnsi" w:cs="Arial"/>
        </w:rPr>
        <w:t xml:space="preserve">pobudo oz. zahtevo  Vladi RS  in MOP po spremembi  </w:t>
      </w:r>
      <w:r w:rsidRPr="003008D9">
        <w:rPr>
          <w:rFonts w:asciiTheme="majorHAnsi" w:hAnsiTheme="majorHAnsi" w:cs="Arial"/>
          <w:i/>
        </w:rPr>
        <w:t xml:space="preserve">Uredbe o elektromagnetnem sevanju v naravnem in življenjskem okolju   do konca leta 2017  </w:t>
      </w:r>
      <w:r w:rsidRPr="003008D9">
        <w:rPr>
          <w:rFonts w:asciiTheme="majorHAnsi" w:hAnsiTheme="majorHAnsi" w:cs="Arial"/>
        </w:rPr>
        <w:t xml:space="preserve">, ki bo  morala vgraditi  načela enakosti pred zakonom. Da bodo v prenovljeni uredbi upoštevana  načela </w:t>
      </w:r>
      <w:proofErr w:type="spellStart"/>
      <w:r w:rsidRPr="003008D9">
        <w:rPr>
          <w:rFonts w:asciiTheme="majorHAnsi" w:hAnsiTheme="majorHAnsi" w:cs="Arial"/>
        </w:rPr>
        <w:t>Aarhuške</w:t>
      </w:r>
      <w:proofErr w:type="spellEnd"/>
      <w:r w:rsidRPr="003008D9">
        <w:rPr>
          <w:rFonts w:asciiTheme="majorHAnsi" w:hAnsiTheme="majorHAnsi" w:cs="Arial"/>
        </w:rPr>
        <w:t xml:space="preserve">  konvencije s čimer bodo ljudje lahko sodelovali v postopkih umeščanja virov sevanja v prostor. In navsezadnje, da bodo s tem bazne postaje in daljnovodi dovolj daleč od stanovanjskih področij, s čimer bo tudi največji dvom v zvezi z dolgotrajno izpostavljenostjo elektromagnetnim sevanjem lahko popolnoma ovržen.</w:t>
      </w:r>
    </w:p>
    <w:p w:rsidR="00D707FE" w:rsidRPr="003008D9" w:rsidRDefault="00D707FE" w:rsidP="00D707FE">
      <w:pPr>
        <w:pStyle w:val="Odstavekseznama"/>
        <w:rPr>
          <w:rFonts w:asciiTheme="majorHAnsi" w:hAnsiTheme="majorHAnsi" w:cs="Arial"/>
        </w:rPr>
      </w:pPr>
    </w:p>
    <w:p w:rsidR="00586F1C" w:rsidRPr="003008D9" w:rsidRDefault="003008D9" w:rsidP="00586F1C">
      <w:pPr>
        <w:rPr>
          <w:rFonts w:asciiTheme="majorHAnsi" w:hAnsiTheme="majorHAnsi" w:cs="Arial"/>
          <w:b/>
          <w:sz w:val="22"/>
          <w:szCs w:val="22"/>
        </w:rPr>
      </w:pPr>
      <w:r w:rsidRPr="003008D9">
        <w:rPr>
          <w:rFonts w:asciiTheme="majorHAnsi" w:hAnsiTheme="majorHAnsi" w:cs="Arial"/>
          <w:b/>
          <w:sz w:val="22"/>
          <w:szCs w:val="22"/>
        </w:rPr>
        <w:t xml:space="preserve">Ekološki pozdrav !                                                         Za </w:t>
      </w:r>
      <w:r w:rsidR="003E0130">
        <w:rPr>
          <w:rFonts w:asciiTheme="majorHAnsi" w:hAnsiTheme="majorHAnsi" w:cs="Arial"/>
          <w:b/>
          <w:sz w:val="22"/>
          <w:szCs w:val="22"/>
        </w:rPr>
        <w:t xml:space="preserve"> </w:t>
      </w:r>
      <w:r w:rsidRPr="003008D9">
        <w:rPr>
          <w:rFonts w:asciiTheme="majorHAnsi" w:hAnsiTheme="majorHAnsi" w:cs="Arial"/>
          <w:b/>
          <w:sz w:val="22"/>
          <w:szCs w:val="22"/>
        </w:rPr>
        <w:t xml:space="preserve">Zvezo ekoloških gibanj </w:t>
      </w:r>
      <w:r w:rsidR="003E0130">
        <w:rPr>
          <w:rFonts w:asciiTheme="majorHAnsi" w:hAnsiTheme="majorHAnsi" w:cs="Arial"/>
          <w:b/>
          <w:sz w:val="22"/>
          <w:szCs w:val="22"/>
        </w:rPr>
        <w:t xml:space="preserve"> </w:t>
      </w:r>
      <w:r w:rsidRPr="003008D9">
        <w:rPr>
          <w:rFonts w:asciiTheme="majorHAnsi" w:hAnsiTheme="majorHAnsi" w:cs="Arial"/>
          <w:b/>
          <w:sz w:val="22"/>
          <w:szCs w:val="22"/>
        </w:rPr>
        <w:t>Slovenije – ZEG</w:t>
      </w:r>
    </w:p>
    <w:p w:rsidR="003008D9" w:rsidRPr="003008D9" w:rsidRDefault="003008D9" w:rsidP="00586F1C">
      <w:pPr>
        <w:rPr>
          <w:rFonts w:asciiTheme="majorHAnsi" w:hAnsiTheme="majorHAnsi" w:cs="Arial"/>
          <w:b/>
          <w:sz w:val="22"/>
          <w:szCs w:val="22"/>
        </w:rPr>
      </w:pPr>
      <w:r w:rsidRPr="003008D9">
        <w:rPr>
          <w:rFonts w:asciiTheme="majorHAnsi" w:hAnsiTheme="majorHAnsi" w:cs="Arial"/>
          <w:b/>
          <w:sz w:val="22"/>
          <w:szCs w:val="22"/>
        </w:rPr>
        <w:t xml:space="preserve">                                                                                                             </w:t>
      </w:r>
      <w:r w:rsidR="003E0130">
        <w:rPr>
          <w:rFonts w:asciiTheme="majorHAnsi" w:hAnsiTheme="majorHAnsi" w:cs="Arial"/>
          <w:b/>
          <w:sz w:val="22"/>
          <w:szCs w:val="22"/>
        </w:rPr>
        <w:t xml:space="preserve">           </w:t>
      </w:r>
      <w:r w:rsidRPr="003008D9">
        <w:rPr>
          <w:rFonts w:asciiTheme="majorHAnsi" w:hAnsiTheme="majorHAnsi" w:cs="Arial"/>
          <w:b/>
          <w:sz w:val="22"/>
          <w:szCs w:val="22"/>
        </w:rPr>
        <w:t xml:space="preserve">    Predsednik</w:t>
      </w:r>
    </w:p>
    <w:p w:rsidR="003008D9" w:rsidRPr="003008D9" w:rsidRDefault="003008D9" w:rsidP="00586F1C">
      <w:pPr>
        <w:rPr>
          <w:rFonts w:asciiTheme="majorHAnsi" w:hAnsiTheme="majorHAnsi" w:cs="Arial"/>
          <w:b/>
          <w:sz w:val="22"/>
          <w:szCs w:val="22"/>
        </w:rPr>
      </w:pPr>
      <w:r w:rsidRPr="003008D9">
        <w:rPr>
          <w:rFonts w:asciiTheme="majorHAnsi" w:hAnsiTheme="majorHAnsi" w:cs="Arial"/>
          <w:b/>
          <w:sz w:val="22"/>
          <w:szCs w:val="22"/>
        </w:rPr>
        <w:t xml:space="preserve">                                                                                                     </w:t>
      </w:r>
      <w:r w:rsidR="003E0130">
        <w:rPr>
          <w:rFonts w:asciiTheme="majorHAnsi" w:hAnsiTheme="majorHAnsi" w:cs="Arial"/>
          <w:b/>
          <w:sz w:val="22"/>
          <w:szCs w:val="22"/>
        </w:rPr>
        <w:t xml:space="preserve">         </w:t>
      </w:r>
      <w:r w:rsidRPr="003008D9">
        <w:rPr>
          <w:rFonts w:asciiTheme="majorHAnsi" w:hAnsiTheme="majorHAnsi" w:cs="Arial"/>
          <w:b/>
          <w:sz w:val="22"/>
          <w:szCs w:val="22"/>
        </w:rPr>
        <w:t>Karel Lipič, univ.dipl.ing.</w:t>
      </w:r>
    </w:p>
    <w:p w:rsidR="003008D9" w:rsidRPr="003008D9" w:rsidRDefault="003008D9" w:rsidP="00586F1C">
      <w:pPr>
        <w:rPr>
          <w:rFonts w:asciiTheme="majorHAnsi" w:hAnsiTheme="majorHAnsi" w:cs="Arial"/>
          <w:b/>
          <w:sz w:val="22"/>
          <w:szCs w:val="22"/>
        </w:rPr>
      </w:pPr>
    </w:p>
    <w:p w:rsidR="003008D9" w:rsidRDefault="003008D9" w:rsidP="00586F1C">
      <w:pPr>
        <w:rPr>
          <w:rFonts w:asciiTheme="majorHAnsi" w:hAnsiTheme="majorHAnsi" w:cs="Arial"/>
          <w:b/>
          <w:sz w:val="22"/>
          <w:szCs w:val="22"/>
        </w:rPr>
      </w:pPr>
    </w:p>
    <w:p w:rsidR="003E0130" w:rsidRPr="003008D9" w:rsidRDefault="003E0130" w:rsidP="00586F1C">
      <w:pPr>
        <w:rPr>
          <w:rFonts w:asciiTheme="majorHAnsi" w:hAnsiTheme="majorHAnsi" w:cs="Arial"/>
          <w:b/>
          <w:sz w:val="22"/>
          <w:szCs w:val="22"/>
        </w:rPr>
      </w:pPr>
    </w:p>
    <w:p w:rsidR="003008D9" w:rsidRPr="003008D9" w:rsidRDefault="003008D9" w:rsidP="00586F1C">
      <w:pPr>
        <w:rPr>
          <w:rFonts w:asciiTheme="majorHAnsi" w:hAnsiTheme="majorHAnsi" w:cs="Arial"/>
          <w:b/>
          <w:sz w:val="22"/>
          <w:szCs w:val="22"/>
        </w:rPr>
      </w:pPr>
      <w:r w:rsidRPr="003008D9">
        <w:rPr>
          <w:rFonts w:asciiTheme="majorHAnsi" w:hAnsiTheme="majorHAnsi" w:cs="Arial"/>
          <w:b/>
          <w:sz w:val="22"/>
          <w:szCs w:val="22"/>
        </w:rPr>
        <w:t>V vednost: strokovna članka o EMS s posebnim poudarkom na otroka</w:t>
      </w:r>
    </w:p>
    <w:p w:rsidR="00586F1C" w:rsidRPr="003008D9" w:rsidRDefault="00586F1C" w:rsidP="00B35DB2">
      <w:pPr>
        <w:rPr>
          <w:rFonts w:asciiTheme="majorHAnsi" w:eastAsia="Arial Unicode MS" w:hAnsiTheme="majorHAnsi"/>
          <w:sz w:val="22"/>
          <w:szCs w:val="22"/>
        </w:rPr>
      </w:pPr>
    </w:p>
    <w:sectPr w:rsidR="00586F1C" w:rsidRPr="003008D9" w:rsidSect="00721F7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94" w:rsidRDefault="00171594" w:rsidP="00EC28D4">
      <w:r>
        <w:separator/>
      </w:r>
    </w:p>
  </w:endnote>
  <w:endnote w:type="continuationSeparator" w:id="0">
    <w:p w:rsidR="00171594" w:rsidRDefault="00171594" w:rsidP="00EC28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0B238E" w:rsidRDefault="00793C99">
        <w:pPr>
          <w:pStyle w:val="Noga"/>
          <w:jc w:val="center"/>
        </w:pPr>
        <w:fldSimple w:instr=" PAGE   \* MERGEFORMAT ">
          <w:r w:rsidR="00B32F2A">
            <w:rPr>
              <w:noProof/>
            </w:rPr>
            <w:t>1</w:t>
          </w:r>
        </w:fldSimple>
      </w:p>
    </w:sdtContent>
  </w:sdt>
  <w:p w:rsidR="000B238E" w:rsidRDefault="000B238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94" w:rsidRDefault="00171594" w:rsidP="00EC28D4">
      <w:r>
        <w:separator/>
      </w:r>
    </w:p>
  </w:footnote>
  <w:footnote w:type="continuationSeparator" w:id="0">
    <w:p w:rsidR="00171594" w:rsidRDefault="00171594" w:rsidP="00EC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5E7"/>
    <w:multiLevelType w:val="hybridMultilevel"/>
    <w:tmpl w:val="A89006FA"/>
    <w:lvl w:ilvl="0" w:tplc="FAAE6A18">
      <w:start w:val="1"/>
      <w:numFmt w:val="bullet"/>
      <w:lvlText w:val=""/>
      <w:lvlJc w:val="left"/>
      <w:pPr>
        <w:tabs>
          <w:tab w:val="num" w:pos="720"/>
        </w:tabs>
        <w:ind w:left="720" w:hanging="360"/>
      </w:pPr>
      <w:rPr>
        <w:rFonts w:ascii="Wingdings" w:hAnsi="Wingdings" w:hint="default"/>
      </w:rPr>
    </w:lvl>
    <w:lvl w:ilvl="1" w:tplc="7102F59E">
      <w:start w:val="1"/>
      <w:numFmt w:val="decimal"/>
      <w:lvlText w:val="%2."/>
      <w:lvlJc w:val="left"/>
      <w:pPr>
        <w:tabs>
          <w:tab w:val="num" w:pos="1440"/>
        </w:tabs>
        <w:ind w:left="1440" w:hanging="360"/>
      </w:pPr>
    </w:lvl>
    <w:lvl w:ilvl="2" w:tplc="68A03380">
      <w:start w:val="1"/>
      <w:numFmt w:val="decimal"/>
      <w:lvlText w:val="%3."/>
      <w:lvlJc w:val="left"/>
      <w:pPr>
        <w:tabs>
          <w:tab w:val="num" w:pos="2160"/>
        </w:tabs>
        <w:ind w:left="2160" w:hanging="360"/>
      </w:pPr>
    </w:lvl>
    <w:lvl w:ilvl="3" w:tplc="11BA5FBA">
      <w:start w:val="1"/>
      <w:numFmt w:val="decimal"/>
      <w:lvlText w:val="%4."/>
      <w:lvlJc w:val="left"/>
      <w:pPr>
        <w:tabs>
          <w:tab w:val="num" w:pos="2880"/>
        </w:tabs>
        <w:ind w:left="2880" w:hanging="360"/>
      </w:pPr>
    </w:lvl>
    <w:lvl w:ilvl="4" w:tplc="BD447488">
      <w:start w:val="1"/>
      <w:numFmt w:val="decimal"/>
      <w:lvlText w:val="%5."/>
      <w:lvlJc w:val="left"/>
      <w:pPr>
        <w:tabs>
          <w:tab w:val="num" w:pos="3600"/>
        </w:tabs>
        <w:ind w:left="3600" w:hanging="360"/>
      </w:pPr>
    </w:lvl>
    <w:lvl w:ilvl="5" w:tplc="015092D8">
      <w:start w:val="1"/>
      <w:numFmt w:val="decimal"/>
      <w:lvlText w:val="%6."/>
      <w:lvlJc w:val="left"/>
      <w:pPr>
        <w:tabs>
          <w:tab w:val="num" w:pos="4320"/>
        </w:tabs>
        <w:ind w:left="4320" w:hanging="360"/>
      </w:pPr>
    </w:lvl>
    <w:lvl w:ilvl="6" w:tplc="D12644CE">
      <w:start w:val="1"/>
      <w:numFmt w:val="decimal"/>
      <w:lvlText w:val="%7."/>
      <w:lvlJc w:val="left"/>
      <w:pPr>
        <w:tabs>
          <w:tab w:val="num" w:pos="5040"/>
        </w:tabs>
        <w:ind w:left="5040" w:hanging="360"/>
      </w:pPr>
    </w:lvl>
    <w:lvl w:ilvl="7" w:tplc="FC76EF60">
      <w:start w:val="1"/>
      <w:numFmt w:val="decimal"/>
      <w:lvlText w:val="%8."/>
      <w:lvlJc w:val="left"/>
      <w:pPr>
        <w:tabs>
          <w:tab w:val="num" w:pos="5760"/>
        </w:tabs>
        <w:ind w:left="5760" w:hanging="360"/>
      </w:pPr>
    </w:lvl>
    <w:lvl w:ilvl="8" w:tplc="E53017A6">
      <w:start w:val="1"/>
      <w:numFmt w:val="decimal"/>
      <w:lvlText w:val="%9."/>
      <w:lvlJc w:val="left"/>
      <w:pPr>
        <w:tabs>
          <w:tab w:val="num" w:pos="6480"/>
        </w:tabs>
        <w:ind w:left="6480" w:hanging="360"/>
      </w:p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E9E77F2"/>
    <w:multiLevelType w:val="hybridMultilevel"/>
    <w:tmpl w:val="295E57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149420E0"/>
    <w:multiLevelType w:val="hybridMultilevel"/>
    <w:tmpl w:val="E6CA5618"/>
    <w:lvl w:ilvl="0" w:tplc="3BA204DC">
      <w:start w:val="1"/>
      <w:numFmt w:val="bullet"/>
      <w:lvlText w:val="•"/>
      <w:lvlJc w:val="left"/>
      <w:pPr>
        <w:tabs>
          <w:tab w:val="num" w:pos="720"/>
        </w:tabs>
        <w:ind w:left="720" w:hanging="360"/>
      </w:pPr>
      <w:rPr>
        <w:rFonts w:ascii="Arial" w:hAnsi="Arial" w:cs="Times New Roman" w:hint="default"/>
      </w:rPr>
    </w:lvl>
    <w:lvl w:ilvl="1" w:tplc="E6305400">
      <w:numFmt w:val="bullet"/>
      <w:lvlText w:val="–"/>
      <w:lvlJc w:val="left"/>
      <w:pPr>
        <w:tabs>
          <w:tab w:val="num" w:pos="1440"/>
        </w:tabs>
        <w:ind w:left="1440" w:hanging="360"/>
      </w:pPr>
      <w:rPr>
        <w:rFonts w:ascii="Arial" w:hAnsi="Arial" w:cs="Times New Roman" w:hint="default"/>
      </w:rPr>
    </w:lvl>
    <w:lvl w:ilvl="2" w:tplc="015A3388">
      <w:start w:val="1"/>
      <w:numFmt w:val="decimal"/>
      <w:lvlText w:val="%3."/>
      <w:lvlJc w:val="left"/>
      <w:pPr>
        <w:tabs>
          <w:tab w:val="num" w:pos="2160"/>
        </w:tabs>
        <w:ind w:left="2160" w:hanging="360"/>
      </w:pPr>
    </w:lvl>
    <w:lvl w:ilvl="3" w:tplc="56A21C96">
      <w:start w:val="1"/>
      <w:numFmt w:val="decimal"/>
      <w:lvlText w:val="%4."/>
      <w:lvlJc w:val="left"/>
      <w:pPr>
        <w:tabs>
          <w:tab w:val="num" w:pos="2880"/>
        </w:tabs>
        <w:ind w:left="2880" w:hanging="360"/>
      </w:pPr>
    </w:lvl>
    <w:lvl w:ilvl="4" w:tplc="0F50C488">
      <w:start w:val="1"/>
      <w:numFmt w:val="decimal"/>
      <w:lvlText w:val="%5."/>
      <w:lvlJc w:val="left"/>
      <w:pPr>
        <w:tabs>
          <w:tab w:val="num" w:pos="3600"/>
        </w:tabs>
        <w:ind w:left="3600" w:hanging="360"/>
      </w:pPr>
    </w:lvl>
    <w:lvl w:ilvl="5" w:tplc="31969564">
      <w:start w:val="1"/>
      <w:numFmt w:val="decimal"/>
      <w:lvlText w:val="%6."/>
      <w:lvlJc w:val="left"/>
      <w:pPr>
        <w:tabs>
          <w:tab w:val="num" w:pos="4320"/>
        </w:tabs>
        <w:ind w:left="4320" w:hanging="360"/>
      </w:pPr>
    </w:lvl>
    <w:lvl w:ilvl="6" w:tplc="A2DA0D56">
      <w:start w:val="1"/>
      <w:numFmt w:val="decimal"/>
      <w:lvlText w:val="%7."/>
      <w:lvlJc w:val="left"/>
      <w:pPr>
        <w:tabs>
          <w:tab w:val="num" w:pos="5040"/>
        </w:tabs>
        <w:ind w:left="5040" w:hanging="360"/>
      </w:pPr>
    </w:lvl>
    <w:lvl w:ilvl="7" w:tplc="22D0E214">
      <w:start w:val="1"/>
      <w:numFmt w:val="decimal"/>
      <w:lvlText w:val="%8."/>
      <w:lvlJc w:val="left"/>
      <w:pPr>
        <w:tabs>
          <w:tab w:val="num" w:pos="5760"/>
        </w:tabs>
        <w:ind w:left="5760" w:hanging="360"/>
      </w:pPr>
    </w:lvl>
    <w:lvl w:ilvl="8" w:tplc="C2329C68">
      <w:start w:val="1"/>
      <w:numFmt w:val="decimal"/>
      <w:lvlText w:val="%9."/>
      <w:lvlJc w:val="left"/>
      <w:pPr>
        <w:tabs>
          <w:tab w:val="num" w:pos="6480"/>
        </w:tabs>
        <w:ind w:left="6480" w:hanging="360"/>
      </w:pPr>
    </w:lvl>
  </w:abstractNum>
  <w:abstractNum w:abstractNumId="4">
    <w:nsid w:val="17AB2975"/>
    <w:multiLevelType w:val="hybridMultilevel"/>
    <w:tmpl w:val="102249EE"/>
    <w:lvl w:ilvl="0" w:tplc="324AAF2E">
      <w:start w:val="1"/>
      <w:numFmt w:val="decimal"/>
      <w:lvlText w:val="%1."/>
      <w:lvlJc w:val="left"/>
      <w:pPr>
        <w:ind w:left="2484"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18B80360"/>
    <w:multiLevelType w:val="hybridMultilevel"/>
    <w:tmpl w:val="A84CE3C8"/>
    <w:lvl w:ilvl="0" w:tplc="28665E5E">
      <w:numFmt w:val="bullet"/>
      <w:lvlText w:val="-"/>
      <w:lvlJc w:val="left"/>
      <w:pPr>
        <w:ind w:left="720" w:hanging="360"/>
      </w:pPr>
      <w:rPr>
        <w:rFonts w:ascii="Calibri" w:eastAsia="Times New Roman"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B106D9D"/>
    <w:multiLevelType w:val="hybridMultilevel"/>
    <w:tmpl w:val="E8244296"/>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BB94A0D"/>
    <w:multiLevelType w:val="hybridMultilevel"/>
    <w:tmpl w:val="8236CBE0"/>
    <w:lvl w:ilvl="0" w:tplc="177EB68A">
      <w:start w:val="5"/>
      <w:numFmt w:val="bullet"/>
      <w:lvlText w:val="-"/>
      <w:lvlJc w:val="left"/>
      <w:pPr>
        <w:ind w:left="5220" w:hanging="360"/>
      </w:pPr>
      <w:rPr>
        <w:rFonts w:ascii="Arial Narrow" w:eastAsia="Times New Roman" w:hAnsi="Arial Narrow" w:cs="Times New Roman"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8">
    <w:nsid w:val="22BB1130"/>
    <w:multiLevelType w:val="hybridMultilevel"/>
    <w:tmpl w:val="0786200E"/>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1A36C8C"/>
    <w:multiLevelType w:val="hybridMultilevel"/>
    <w:tmpl w:val="A0DEDD38"/>
    <w:lvl w:ilvl="0" w:tplc="68A61BA2">
      <w:numFmt w:val="bullet"/>
      <w:lvlText w:val="-"/>
      <w:lvlJc w:val="left"/>
      <w:pPr>
        <w:ind w:left="720" w:hanging="360"/>
      </w:pPr>
      <w:rPr>
        <w:rFonts w:ascii="Futura Lt BT" w:eastAsia="Calibri" w:hAnsi="Futura Lt BT"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4E554DE0"/>
    <w:multiLevelType w:val="hybridMultilevel"/>
    <w:tmpl w:val="9EACD888"/>
    <w:lvl w:ilvl="0" w:tplc="4ED6BF1C">
      <w:start w:val="17"/>
      <w:numFmt w:val="bullet"/>
      <w:lvlText w:val="-"/>
      <w:lvlJc w:val="left"/>
      <w:pPr>
        <w:ind w:left="1080" w:hanging="360"/>
      </w:pPr>
      <w:rPr>
        <w:rFonts w:ascii="Cambria" w:eastAsia="Times New Roman" w:hAnsi="Cambri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4E8D32E6"/>
    <w:multiLevelType w:val="hybridMultilevel"/>
    <w:tmpl w:val="BE22C1BA"/>
    <w:lvl w:ilvl="0" w:tplc="9FE81FE4">
      <w:start w:val="1"/>
      <w:numFmt w:val="bullet"/>
      <w:lvlText w:val="o"/>
      <w:lvlJc w:val="left"/>
      <w:pPr>
        <w:tabs>
          <w:tab w:val="num" w:pos="720"/>
        </w:tabs>
        <w:ind w:left="720" w:hanging="360"/>
      </w:pPr>
      <w:rPr>
        <w:rFonts w:ascii="Courier New" w:hAnsi="Courier New" w:cs="Times New Roman" w:hint="default"/>
      </w:rPr>
    </w:lvl>
    <w:lvl w:ilvl="1" w:tplc="B96E54B4">
      <w:start w:val="1"/>
      <w:numFmt w:val="decimal"/>
      <w:lvlText w:val="%2."/>
      <w:lvlJc w:val="left"/>
      <w:pPr>
        <w:tabs>
          <w:tab w:val="num" w:pos="1440"/>
        </w:tabs>
        <w:ind w:left="1440" w:hanging="360"/>
      </w:pPr>
    </w:lvl>
    <w:lvl w:ilvl="2" w:tplc="E9BEE5D0">
      <w:start w:val="1"/>
      <w:numFmt w:val="decimal"/>
      <w:lvlText w:val="%3."/>
      <w:lvlJc w:val="left"/>
      <w:pPr>
        <w:tabs>
          <w:tab w:val="num" w:pos="2160"/>
        </w:tabs>
        <w:ind w:left="2160" w:hanging="360"/>
      </w:pPr>
    </w:lvl>
    <w:lvl w:ilvl="3" w:tplc="F4646A64">
      <w:start w:val="1"/>
      <w:numFmt w:val="decimal"/>
      <w:lvlText w:val="%4."/>
      <w:lvlJc w:val="left"/>
      <w:pPr>
        <w:tabs>
          <w:tab w:val="num" w:pos="2880"/>
        </w:tabs>
        <w:ind w:left="2880" w:hanging="360"/>
      </w:pPr>
    </w:lvl>
    <w:lvl w:ilvl="4" w:tplc="F282EF0C">
      <w:start w:val="1"/>
      <w:numFmt w:val="decimal"/>
      <w:lvlText w:val="%5."/>
      <w:lvlJc w:val="left"/>
      <w:pPr>
        <w:tabs>
          <w:tab w:val="num" w:pos="3600"/>
        </w:tabs>
        <w:ind w:left="3600" w:hanging="360"/>
      </w:pPr>
    </w:lvl>
    <w:lvl w:ilvl="5" w:tplc="1FEE60BC">
      <w:start w:val="1"/>
      <w:numFmt w:val="decimal"/>
      <w:lvlText w:val="%6."/>
      <w:lvlJc w:val="left"/>
      <w:pPr>
        <w:tabs>
          <w:tab w:val="num" w:pos="4320"/>
        </w:tabs>
        <w:ind w:left="4320" w:hanging="360"/>
      </w:pPr>
    </w:lvl>
    <w:lvl w:ilvl="6" w:tplc="6C905C68">
      <w:start w:val="1"/>
      <w:numFmt w:val="decimal"/>
      <w:lvlText w:val="%7."/>
      <w:lvlJc w:val="left"/>
      <w:pPr>
        <w:tabs>
          <w:tab w:val="num" w:pos="5040"/>
        </w:tabs>
        <w:ind w:left="5040" w:hanging="360"/>
      </w:pPr>
    </w:lvl>
    <w:lvl w:ilvl="7" w:tplc="8CC62B2C">
      <w:start w:val="1"/>
      <w:numFmt w:val="decimal"/>
      <w:lvlText w:val="%8."/>
      <w:lvlJc w:val="left"/>
      <w:pPr>
        <w:tabs>
          <w:tab w:val="num" w:pos="5760"/>
        </w:tabs>
        <w:ind w:left="5760" w:hanging="360"/>
      </w:pPr>
    </w:lvl>
    <w:lvl w:ilvl="8" w:tplc="AFA2800C">
      <w:start w:val="1"/>
      <w:numFmt w:val="decimal"/>
      <w:lvlText w:val="%9."/>
      <w:lvlJc w:val="left"/>
      <w:pPr>
        <w:tabs>
          <w:tab w:val="num" w:pos="6480"/>
        </w:tabs>
        <w:ind w:left="6480" w:hanging="360"/>
      </w:pPr>
    </w:lvl>
  </w:abstractNum>
  <w:abstractNum w:abstractNumId="13">
    <w:nsid w:val="4F6219D5"/>
    <w:multiLevelType w:val="hybridMultilevel"/>
    <w:tmpl w:val="5550484A"/>
    <w:lvl w:ilvl="0" w:tplc="26260D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542272F1"/>
    <w:multiLevelType w:val="hybridMultilevel"/>
    <w:tmpl w:val="9D4C0C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2B479A"/>
    <w:multiLevelType w:val="hybridMultilevel"/>
    <w:tmpl w:val="2A50B62E"/>
    <w:lvl w:ilvl="0" w:tplc="802469D4">
      <w:start w:val="1"/>
      <w:numFmt w:val="bullet"/>
      <w:lvlText w:val=""/>
      <w:lvlJc w:val="left"/>
      <w:pPr>
        <w:tabs>
          <w:tab w:val="num" w:pos="720"/>
        </w:tabs>
        <w:ind w:left="720" w:hanging="360"/>
      </w:pPr>
      <w:rPr>
        <w:rFonts w:ascii="Wingdings" w:hAnsi="Wingdings" w:hint="default"/>
      </w:rPr>
    </w:lvl>
    <w:lvl w:ilvl="1" w:tplc="63BA5928">
      <w:start w:val="1"/>
      <w:numFmt w:val="decimal"/>
      <w:lvlText w:val="%2."/>
      <w:lvlJc w:val="left"/>
      <w:pPr>
        <w:tabs>
          <w:tab w:val="num" w:pos="1440"/>
        </w:tabs>
        <w:ind w:left="1440" w:hanging="360"/>
      </w:pPr>
    </w:lvl>
    <w:lvl w:ilvl="2" w:tplc="E9D0631C">
      <w:start w:val="1"/>
      <w:numFmt w:val="decimal"/>
      <w:lvlText w:val="%3."/>
      <w:lvlJc w:val="left"/>
      <w:pPr>
        <w:tabs>
          <w:tab w:val="num" w:pos="2160"/>
        </w:tabs>
        <w:ind w:left="2160" w:hanging="360"/>
      </w:pPr>
    </w:lvl>
    <w:lvl w:ilvl="3" w:tplc="936E519E">
      <w:start w:val="1"/>
      <w:numFmt w:val="decimal"/>
      <w:lvlText w:val="%4."/>
      <w:lvlJc w:val="left"/>
      <w:pPr>
        <w:tabs>
          <w:tab w:val="num" w:pos="2880"/>
        </w:tabs>
        <w:ind w:left="2880" w:hanging="360"/>
      </w:pPr>
    </w:lvl>
    <w:lvl w:ilvl="4" w:tplc="A490C742">
      <w:start w:val="1"/>
      <w:numFmt w:val="decimal"/>
      <w:lvlText w:val="%5."/>
      <w:lvlJc w:val="left"/>
      <w:pPr>
        <w:tabs>
          <w:tab w:val="num" w:pos="3600"/>
        </w:tabs>
        <w:ind w:left="3600" w:hanging="360"/>
      </w:pPr>
    </w:lvl>
    <w:lvl w:ilvl="5" w:tplc="A20AF056">
      <w:start w:val="1"/>
      <w:numFmt w:val="decimal"/>
      <w:lvlText w:val="%6."/>
      <w:lvlJc w:val="left"/>
      <w:pPr>
        <w:tabs>
          <w:tab w:val="num" w:pos="4320"/>
        </w:tabs>
        <w:ind w:left="4320" w:hanging="360"/>
      </w:pPr>
    </w:lvl>
    <w:lvl w:ilvl="6" w:tplc="BC468380">
      <w:start w:val="1"/>
      <w:numFmt w:val="decimal"/>
      <w:lvlText w:val="%7."/>
      <w:lvlJc w:val="left"/>
      <w:pPr>
        <w:tabs>
          <w:tab w:val="num" w:pos="5040"/>
        </w:tabs>
        <w:ind w:left="5040" w:hanging="360"/>
      </w:pPr>
    </w:lvl>
    <w:lvl w:ilvl="7" w:tplc="5D96D17C">
      <w:start w:val="1"/>
      <w:numFmt w:val="decimal"/>
      <w:lvlText w:val="%8."/>
      <w:lvlJc w:val="left"/>
      <w:pPr>
        <w:tabs>
          <w:tab w:val="num" w:pos="5760"/>
        </w:tabs>
        <w:ind w:left="5760" w:hanging="360"/>
      </w:pPr>
    </w:lvl>
    <w:lvl w:ilvl="8" w:tplc="0ACECE6A">
      <w:start w:val="1"/>
      <w:numFmt w:val="decimal"/>
      <w:lvlText w:val="%9."/>
      <w:lvlJc w:val="left"/>
      <w:pPr>
        <w:tabs>
          <w:tab w:val="num" w:pos="6480"/>
        </w:tabs>
        <w:ind w:left="6480" w:hanging="360"/>
      </w:pPr>
    </w:lvl>
  </w:abstractNum>
  <w:abstractNum w:abstractNumId="16">
    <w:nsid w:val="64AC6A63"/>
    <w:multiLevelType w:val="hybridMultilevel"/>
    <w:tmpl w:val="0DF83FEC"/>
    <w:lvl w:ilvl="0" w:tplc="11BEE55E">
      <w:numFmt w:val="bullet"/>
      <w:lvlText w:val="-"/>
      <w:lvlJc w:val="left"/>
      <w:pPr>
        <w:ind w:left="1174" w:hanging="360"/>
      </w:pPr>
      <w:rPr>
        <w:rFonts w:ascii="Times New Roman" w:eastAsia="Times New Roman" w:hAnsi="Times New Roman" w:cs="Times New Roman"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7">
    <w:nsid w:val="679C127C"/>
    <w:multiLevelType w:val="hybridMultilevel"/>
    <w:tmpl w:val="A5089D68"/>
    <w:lvl w:ilvl="0" w:tplc="498E1BC0">
      <w:start w:val="1"/>
      <w:numFmt w:val="bullet"/>
      <w:lvlText w:val=""/>
      <w:lvlJc w:val="left"/>
      <w:pPr>
        <w:tabs>
          <w:tab w:val="num" w:pos="720"/>
        </w:tabs>
        <w:ind w:left="720" w:hanging="360"/>
      </w:pPr>
      <w:rPr>
        <w:rFonts w:ascii="Wingdings" w:hAnsi="Wingdings" w:hint="default"/>
      </w:rPr>
    </w:lvl>
    <w:lvl w:ilvl="1" w:tplc="D71E4A46">
      <w:start w:val="1"/>
      <w:numFmt w:val="decimal"/>
      <w:lvlText w:val="%2."/>
      <w:lvlJc w:val="left"/>
      <w:pPr>
        <w:tabs>
          <w:tab w:val="num" w:pos="1440"/>
        </w:tabs>
        <w:ind w:left="1440" w:hanging="360"/>
      </w:pPr>
    </w:lvl>
    <w:lvl w:ilvl="2" w:tplc="DC74F4A0">
      <w:start w:val="1"/>
      <w:numFmt w:val="decimal"/>
      <w:lvlText w:val="%3."/>
      <w:lvlJc w:val="left"/>
      <w:pPr>
        <w:tabs>
          <w:tab w:val="num" w:pos="2160"/>
        </w:tabs>
        <w:ind w:left="2160" w:hanging="360"/>
      </w:pPr>
    </w:lvl>
    <w:lvl w:ilvl="3" w:tplc="20E2E008">
      <w:start w:val="1"/>
      <w:numFmt w:val="decimal"/>
      <w:lvlText w:val="%4."/>
      <w:lvlJc w:val="left"/>
      <w:pPr>
        <w:tabs>
          <w:tab w:val="num" w:pos="2880"/>
        </w:tabs>
        <w:ind w:left="2880" w:hanging="360"/>
      </w:pPr>
    </w:lvl>
    <w:lvl w:ilvl="4" w:tplc="2216F134">
      <w:start w:val="1"/>
      <w:numFmt w:val="decimal"/>
      <w:lvlText w:val="%5."/>
      <w:lvlJc w:val="left"/>
      <w:pPr>
        <w:tabs>
          <w:tab w:val="num" w:pos="3600"/>
        </w:tabs>
        <w:ind w:left="3600" w:hanging="360"/>
      </w:pPr>
    </w:lvl>
    <w:lvl w:ilvl="5" w:tplc="FE5E0126">
      <w:start w:val="1"/>
      <w:numFmt w:val="decimal"/>
      <w:lvlText w:val="%6."/>
      <w:lvlJc w:val="left"/>
      <w:pPr>
        <w:tabs>
          <w:tab w:val="num" w:pos="4320"/>
        </w:tabs>
        <w:ind w:left="4320" w:hanging="360"/>
      </w:pPr>
    </w:lvl>
    <w:lvl w:ilvl="6" w:tplc="46FC92D2">
      <w:start w:val="1"/>
      <w:numFmt w:val="decimal"/>
      <w:lvlText w:val="%7."/>
      <w:lvlJc w:val="left"/>
      <w:pPr>
        <w:tabs>
          <w:tab w:val="num" w:pos="5040"/>
        </w:tabs>
        <w:ind w:left="5040" w:hanging="360"/>
      </w:pPr>
    </w:lvl>
    <w:lvl w:ilvl="7" w:tplc="2D86E0F8">
      <w:start w:val="1"/>
      <w:numFmt w:val="decimal"/>
      <w:lvlText w:val="%8."/>
      <w:lvlJc w:val="left"/>
      <w:pPr>
        <w:tabs>
          <w:tab w:val="num" w:pos="5760"/>
        </w:tabs>
        <w:ind w:left="5760" w:hanging="360"/>
      </w:pPr>
    </w:lvl>
    <w:lvl w:ilvl="8" w:tplc="2F86A994">
      <w:start w:val="1"/>
      <w:numFmt w:val="decimal"/>
      <w:lvlText w:val="%9."/>
      <w:lvlJc w:val="left"/>
      <w:pPr>
        <w:tabs>
          <w:tab w:val="num" w:pos="6480"/>
        </w:tabs>
        <w:ind w:left="6480" w:hanging="360"/>
      </w:pPr>
    </w:lvl>
  </w:abstractNum>
  <w:abstractNum w:abstractNumId="18">
    <w:nsid w:val="69176449"/>
    <w:multiLevelType w:val="hybridMultilevel"/>
    <w:tmpl w:val="6C8CD120"/>
    <w:lvl w:ilvl="0" w:tplc="ED488E74">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69DB3D10"/>
    <w:multiLevelType w:val="hybridMultilevel"/>
    <w:tmpl w:val="550879F0"/>
    <w:lvl w:ilvl="0" w:tplc="8E74A48E">
      <w:numFmt w:val="bullet"/>
      <w:lvlText w:val="-"/>
      <w:lvlJc w:val="left"/>
      <w:pPr>
        <w:ind w:left="720" w:hanging="360"/>
      </w:pPr>
      <w:rPr>
        <w:rFonts w:ascii="Futura Lt BT" w:eastAsia="Calibri" w:hAnsi="Futura Lt BT"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6BBF55D6"/>
    <w:multiLevelType w:val="hybridMultilevel"/>
    <w:tmpl w:val="A4387732"/>
    <w:lvl w:ilvl="0" w:tplc="25FEC93C">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6BD809EA"/>
    <w:multiLevelType w:val="hybridMultilevel"/>
    <w:tmpl w:val="9F24B73C"/>
    <w:lvl w:ilvl="0" w:tplc="627A366E">
      <w:start w:val="1"/>
      <w:numFmt w:val="decimal"/>
      <w:lvlText w:val="(%1)"/>
      <w:lvlJc w:val="left"/>
      <w:pPr>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2">
    <w:nsid w:val="6F240FB6"/>
    <w:multiLevelType w:val="hybridMultilevel"/>
    <w:tmpl w:val="BDBA0EDC"/>
    <w:lvl w:ilvl="0" w:tplc="5CE2B4A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708020EF"/>
    <w:multiLevelType w:val="hybridMultilevel"/>
    <w:tmpl w:val="9BB265D8"/>
    <w:lvl w:ilvl="0" w:tplc="31F4B992">
      <w:start w:val="5"/>
      <w:numFmt w:val="bullet"/>
      <w:lvlText w:val="-"/>
      <w:lvlJc w:val="left"/>
      <w:pPr>
        <w:ind w:left="5205" w:hanging="360"/>
      </w:pPr>
      <w:rPr>
        <w:rFonts w:ascii="Times New Roman" w:eastAsia="Times New Roman" w:hAnsi="Times New Roman" w:cs="Times New Roman" w:hint="default"/>
      </w:rPr>
    </w:lvl>
    <w:lvl w:ilvl="1" w:tplc="08090003" w:tentative="1">
      <w:start w:val="1"/>
      <w:numFmt w:val="bullet"/>
      <w:lvlText w:val="o"/>
      <w:lvlJc w:val="left"/>
      <w:pPr>
        <w:ind w:left="5925" w:hanging="360"/>
      </w:pPr>
      <w:rPr>
        <w:rFonts w:ascii="Courier New" w:hAnsi="Courier New" w:cs="Courier New" w:hint="default"/>
      </w:rPr>
    </w:lvl>
    <w:lvl w:ilvl="2" w:tplc="08090005" w:tentative="1">
      <w:start w:val="1"/>
      <w:numFmt w:val="bullet"/>
      <w:lvlText w:val=""/>
      <w:lvlJc w:val="left"/>
      <w:pPr>
        <w:ind w:left="6645" w:hanging="360"/>
      </w:pPr>
      <w:rPr>
        <w:rFonts w:ascii="Wingdings" w:hAnsi="Wingdings" w:hint="default"/>
      </w:rPr>
    </w:lvl>
    <w:lvl w:ilvl="3" w:tplc="08090001" w:tentative="1">
      <w:start w:val="1"/>
      <w:numFmt w:val="bullet"/>
      <w:lvlText w:val=""/>
      <w:lvlJc w:val="left"/>
      <w:pPr>
        <w:ind w:left="7365" w:hanging="360"/>
      </w:pPr>
      <w:rPr>
        <w:rFonts w:ascii="Symbol" w:hAnsi="Symbol" w:hint="default"/>
      </w:rPr>
    </w:lvl>
    <w:lvl w:ilvl="4" w:tplc="08090003" w:tentative="1">
      <w:start w:val="1"/>
      <w:numFmt w:val="bullet"/>
      <w:lvlText w:val="o"/>
      <w:lvlJc w:val="left"/>
      <w:pPr>
        <w:ind w:left="8085" w:hanging="360"/>
      </w:pPr>
      <w:rPr>
        <w:rFonts w:ascii="Courier New" w:hAnsi="Courier New" w:cs="Courier New" w:hint="default"/>
      </w:rPr>
    </w:lvl>
    <w:lvl w:ilvl="5" w:tplc="08090005" w:tentative="1">
      <w:start w:val="1"/>
      <w:numFmt w:val="bullet"/>
      <w:lvlText w:val=""/>
      <w:lvlJc w:val="left"/>
      <w:pPr>
        <w:ind w:left="8805" w:hanging="360"/>
      </w:pPr>
      <w:rPr>
        <w:rFonts w:ascii="Wingdings" w:hAnsi="Wingdings" w:hint="default"/>
      </w:rPr>
    </w:lvl>
    <w:lvl w:ilvl="6" w:tplc="08090001" w:tentative="1">
      <w:start w:val="1"/>
      <w:numFmt w:val="bullet"/>
      <w:lvlText w:val=""/>
      <w:lvlJc w:val="left"/>
      <w:pPr>
        <w:ind w:left="9525" w:hanging="360"/>
      </w:pPr>
      <w:rPr>
        <w:rFonts w:ascii="Symbol" w:hAnsi="Symbol" w:hint="default"/>
      </w:rPr>
    </w:lvl>
    <w:lvl w:ilvl="7" w:tplc="08090003" w:tentative="1">
      <w:start w:val="1"/>
      <w:numFmt w:val="bullet"/>
      <w:lvlText w:val="o"/>
      <w:lvlJc w:val="left"/>
      <w:pPr>
        <w:ind w:left="10245" w:hanging="360"/>
      </w:pPr>
      <w:rPr>
        <w:rFonts w:ascii="Courier New" w:hAnsi="Courier New" w:cs="Courier New" w:hint="default"/>
      </w:rPr>
    </w:lvl>
    <w:lvl w:ilvl="8" w:tplc="08090005" w:tentative="1">
      <w:start w:val="1"/>
      <w:numFmt w:val="bullet"/>
      <w:lvlText w:val=""/>
      <w:lvlJc w:val="left"/>
      <w:pPr>
        <w:ind w:left="10965" w:hanging="360"/>
      </w:pPr>
      <w:rPr>
        <w:rFonts w:ascii="Wingdings" w:hAnsi="Wingdings" w:hint="default"/>
      </w:rPr>
    </w:lvl>
  </w:abstractNum>
  <w:abstractNum w:abstractNumId="24">
    <w:nsid w:val="774B4268"/>
    <w:multiLevelType w:val="hybridMultilevel"/>
    <w:tmpl w:val="D230F326"/>
    <w:lvl w:ilvl="0" w:tplc="5964DD2E">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26">
    <w:nsid w:val="78E403E5"/>
    <w:multiLevelType w:val="hybridMultilevel"/>
    <w:tmpl w:val="2F70274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8"/>
  </w:num>
  <w:num w:numId="2">
    <w:abstractNumId w:val="6"/>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23"/>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57C5"/>
    <w:rsid w:val="00004B21"/>
    <w:rsid w:val="00012F33"/>
    <w:rsid w:val="00030682"/>
    <w:rsid w:val="000474ED"/>
    <w:rsid w:val="000578BD"/>
    <w:rsid w:val="0008752A"/>
    <w:rsid w:val="00087701"/>
    <w:rsid w:val="000A71F8"/>
    <w:rsid w:val="000B238E"/>
    <w:rsid w:val="000C32AA"/>
    <w:rsid w:val="000C64CF"/>
    <w:rsid w:val="000F05A6"/>
    <w:rsid w:val="000F57B4"/>
    <w:rsid w:val="000F77CC"/>
    <w:rsid w:val="00154B1F"/>
    <w:rsid w:val="00171594"/>
    <w:rsid w:val="00172B5B"/>
    <w:rsid w:val="00192D80"/>
    <w:rsid w:val="00197ACB"/>
    <w:rsid w:val="001B155B"/>
    <w:rsid w:val="001D503B"/>
    <w:rsid w:val="001D682E"/>
    <w:rsid w:val="001E0C8D"/>
    <w:rsid w:val="001E34AA"/>
    <w:rsid w:val="002475C8"/>
    <w:rsid w:val="002618CD"/>
    <w:rsid w:val="002774B4"/>
    <w:rsid w:val="00281EBF"/>
    <w:rsid w:val="002F1AD3"/>
    <w:rsid w:val="003008D9"/>
    <w:rsid w:val="00311C99"/>
    <w:rsid w:val="00317E41"/>
    <w:rsid w:val="00331689"/>
    <w:rsid w:val="00336F09"/>
    <w:rsid w:val="00343D95"/>
    <w:rsid w:val="003473F0"/>
    <w:rsid w:val="003716AC"/>
    <w:rsid w:val="00391EF7"/>
    <w:rsid w:val="003A2552"/>
    <w:rsid w:val="003C0CC6"/>
    <w:rsid w:val="003D7D2F"/>
    <w:rsid w:val="003E0130"/>
    <w:rsid w:val="004059AE"/>
    <w:rsid w:val="0041024A"/>
    <w:rsid w:val="00453801"/>
    <w:rsid w:val="004604F3"/>
    <w:rsid w:val="00462367"/>
    <w:rsid w:val="00473602"/>
    <w:rsid w:val="00476C39"/>
    <w:rsid w:val="00487162"/>
    <w:rsid w:val="00491468"/>
    <w:rsid w:val="004D1FE3"/>
    <w:rsid w:val="004D7354"/>
    <w:rsid w:val="004E7662"/>
    <w:rsid w:val="004F3F8B"/>
    <w:rsid w:val="004F6D82"/>
    <w:rsid w:val="005237DF"/>
    <w:rsid w:val="00524ECD"/>
    <w:rsid w:val="005257C5"/>
    <w:rsid w:val="005403C5"/>
    <w:rsid w:val="00552C75"/>
    <w:rsid w:val="005606A3"/>
    <w:rsid w:val="00564E0F"/>
    <w:rsid w:val="0057250F"/>
    <w:rsid w:val="00580A97"/>
    <w:rsid w:val="00586F1C"/>
    <w:rsid w:val="005A1901"/>
    <w:rsid w:val="005A68A0"/>
    <w:rsid w:val="005B11BF"/>
    <w:rsid w:val="005D07B3"/>
    <w:rsid w:val="005E3D2C"/>
    <w:rsid w:val="005F137C"/>
    <w:rsid w:val="006002EB"/>
    <w:rsid w:val="00600B34"/>
    <w:rsid w:val="00601E2B"/>
    <w:rsid w:val="00605FF5"/>
    <w:rsid w:val="006125F3"/>
    <w:rsid w:val="0062526A"/>
    <w:rsid w:val="00685B3D"/>
    <w:rsid w:val="00692A0C"/>
    <w:rsid w:val="006A534C"/>
    <w:rsid w:val="006A5C3E"/>
    <w:rsid w:val="006F6983"/>
    <w:rsid w:val="00721F7E"/>
    <w:rsid w:val="0078510F"/>
    <w:rsid w:val="00793C99"/>
    <w:rsid w:val="007A3CE2"/>
    <w:rsid w:val="007C0A5B"/>
    <w:rsid w:val="00810502"/>
    <w:rsid w:val="00814451"/>
    <w:rsid w:val="00817408"/>
    <w:rsid w:val="008448CD"/>
    <w:rsid w:val="00863519"/>
    <w:rsid w:val="008677D4"/>
    <w:rsid w:val="00877437"/>
    <w:rsid w:val="008A32D2"/>
    <w:rsid w:val="00904622"/>
    <w:rsid w:val="00917500"/>
    <w:rsid w:val="00917B15"/>
    <w:rsid w:val="00932F1A"/>
    <w:rsid w:val="0094281B"/>
    <w:rsid w:val="00962AC9"/>
    <w:rsid w:val="0097322F"/>
    <w:rsid w:val="009865CD"/>
    <w:rsid w:val="00992F8C"/>
    <w:rsid w:val="009A541D"/>
    <w:rsid w:val="009B56D7"/>
    <w:rsid w:val="009B5936"/>
    <w:rsid w:val="009E6590"/>
    <w:rsid w:val="00A02B9B"/>
    <w:rsid w:val="00A056D9"/>
    <w:rsid w:val="00A1134D"/>
    <w:rsid w:val="00A33E18"/>
    <w:rsid w:val="00A37E8B"/>
    <w:rsid w:val="00A4093F"/>
    <w:rsid w:val="00A41B9B"/>
    <w:rsid w:val="00A57DB8"/>
    <w:rsid w:val="00A73595"/>
    <w:rsid w:val="00A80CD6"/>
    <w:rsid w:val="00AE1BF3"/>
    <w:rsid w:val="00AE7E2F"/>
    <w:rsid w:val="00B0508D"/>
    <w:rsid w:val="00B07B40"/>
    <w:rsid w:val="00B31A37"/>
    <w:rsid w:val="00B32F2A"/>
    <w:rsid w:val="00B35DB2"/>
    <w:rsid w:val="00B7536D"/>
    <w:rsid w:val="00B7799F"/>
    <w:rsid w:val="00B87384"/>
    <w:rsid w:val="00B929BC"/>
    <w:rsid w:val="00B96A48"/>
    <w:rsid w:val="00B9744E"/>
    <w:rsid w:val="00BA5E77"/>
    <w:rsid w:val="00BC2629"/>
    <w:rsid w:val="00BE69AF"/>
    <w:rsid w:val="00BF5B15"/>
    <w:rsid w:val="00C03871"/>
    <w:rsid w:val="00C2397F"/>
    <w:rsid w:val="00C254E0"/>
    <w:rsid w:val="00C53EB4"/>
    <w:rsid w:val="00C75807"/>
    <w:rsid w:val="00CA24D7"/>
    <w:rsid w:val="00CD13FD"/>
    <w:rsid w:val="00CD5C6F"/>
    <w:rsid w:val="00CF18F0"/>
    <w:rsid w:val="00D07D59"/>
    <w:rsid w:val="00D307D0"/>
    <w:rsid w:val="00D35BCD"/>
    <w:rsid w:val="00D45CDE"/>
    <w:rsid w:val="00D62750"/>
    <w:rsid w:val="00D66986"/>
    <w:rsid w:val="00D707FE"/>
    <w:rsid w:val="00D7297A"/>
    <w:rsid w:val="00D74AF0"/>
    <w:rsid w:val="00D75927"/>
    <w:rsid w:val="00D8510A"/>
    <w:rsid w:val="00DD27D6"/>
    <w:rsid w:val="00DD44EC"/>
    <w:rsid w:val="00DF15D6"/>
    <w:rsid w:val="00DF3B20"/>
    <w:rsid w:val="00E12AAF"/>
    <w:rsid w:val="00E27553"/>
    <w:rsid w:val="00E42A5F"/>
    <w:rsid w:val="00E46DCB"/>
    <w:rsid w:val="00E5111A"/>
    <w:rsid w:val="00E84CBD"/>
    <w:rsid w:val="00E86FA0"/>
    <w:rsid w:val="00EB21FD"/>
    <w:rsid w:val="00EC28D4"/>
    <w:rsid w:val="00EC73D8"/>
    <w:rsid w:val="00ED0653"/>
    <w:rsid w:val="00EE048E"/>
    <w:rsid w:val="00EE37BE"/>
    <w:rsid w:val="00EF20AB"/>
    <w:rsid w:val="00EF2130"/>
    <w:rsid w:val="00F046EA"/>
    <w:rsid w:val="00F0540C"/>
    <w:rsid w:val="00F2586C"/>
    <w:rsid w:val="00F36902"/>
    <w:rsid w:val="00F40BC8"/>
    <w:rsid w:val="00F709B4"/>
    <w:rsid w:val="00F81277"/>
    <w:rsid w:val="00FA1771"/>
    <w:rsid w:val="00FD1D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57C5"/>
    <w:rPr>
      <w:sz w:val="24"/>
      <w:szCs w:val="24"/>
    </w:rPr>
  </w:style>
  <w:style w:type="paragraph" w:styleId="Naslov1">
    <w:name w:val="heading 1"/>
    <w:basedOn w:val="Navaden"/>
    <w:next w:val="Navaden"/>
    <w:link w:val="Naslov1Znak"/>
    <w:qFormat/>
    <w:rsid w:val="005257C5"/>
    <w:pPr>
      <w:keepNext/>
      <w:jc w:val="center"/>
      <w:outlineLvl w:val="0"/>
    </w:pPr>
    <w:rPr>
      <w:rFonts w:ascii="Verdana" w:hAnsi="Verdan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57C5"/>
    <w:rPr>
      <w:rFonts w:ascii="Verdana" w:hAnsi="Verdana"/>
      <w:b/>
      <w:bCs/>
      <w:sz w:val="24"/>
      <w:szCs w:val="24"/>
      <w:lang w:val="sl-SI" w:eastAsia="sl-SI" w:bidi="ar-SA"/>
    </w:rPr>
  </w:style>
  <w:style w:type="character" w:styleId="Hiperpovezava">
    <w:name w:val="Hyperlink"/>
    <w:basedOn w:val="Privzetapisavaodstavka"/>
    <w:rsid w:val="005257C5"/>
    <w:rPr>
      <w:color w:val="0000FF"/>
      <w:u w:val="single"/>
    </w:rPr>
  </w:style>
  <w:style w:type="paragraph" w:styleId="Besedilooblaka">
    <w:name w:val="Balloon Text"/>
    <w:basedOn w:val="Navaden"/>
    <w:link w:val="BesedilooblakaZnak"/>
    <w:rsid w:val="00B31A37"/>
    <w:rPr>
      <w:rFonts w:ascii="Tahoma" w:hAnsi="Tahoma" w:cs="Tahoma"/>
      <w:sz w:val="16"/>
      <w:szCs w:val="16"/>
    </w:rPr>
  </w:style>
  <w:style w:type="character" w:customStyle="1" w:styleId="BesedilooblakaZnak">
    <w:name w:val="Besedilo oblačka Znak"/>
    <w:basedOn w:val="Privzetapisavaodstavka"/>
    <w:link w:val="Besedilooblaka"/>
    <w:rsid w:val="00B31A37"/>
    <w:rPr>
      <w:rFonts w:ascii="Tahoma" w:hAnsi="Tahoma" w:cs="Tahoma"/>
      <w:sz w:val="16"/>
      <w:szCs w:val="16"/>
    </w:rPr>
  </w:style>
  <w:style w:type="paragraph" w:styleId="Glava">
    <w:name w:val="header"/>
    <w:basedOn w:val="Navaden"/>
    <w:link w:val="GlavaZnak"/>
    <w:rsid w:val="00EC28D4"/>
    <w:pPr>
      <w:tabs>
        <w:tab w:val="center" w:pos="4536"/>
        <w:tab w:val="right" w:pos="9072"/>
      </w:tabs>
    </w:pPr>
  </w:style>
  <w:style w:type="character" w:customStyle="1" w:styleId="GlavaZnak">
    <w:name w:val="Glava Znak"/>
    <w:basedOn w:val="Privzetapisavaodstavka"/>
    <w:link w:val="Glava"/>
    <w:rsid w:val="00EC28D4"/>
    <w:rPr>
      <w:sz w:val="24"/>
      <w:szCs w:val="24"/>
    </w:rPr>
  </w:style>
  <w:style w:type="paragraph" w:styleId="Noga">
    <w:name w:val="footer"/>
    <w:basedOn w:val="Navaden"/>
    <w:link w:val="NogaZnak"/>
    <w:uiPriority w:val="99"/>
    <w:rsid w:val="00EC28D4"/>
    <w:pPr>
      <w:tabs>
        <w:tab w:val="center" w:pos="4536"/>
        <w:tab w:val="right" w:pos="9072"/>
      </w:tabs>
    </w:pPr>
  </w:style>
  <w:style w:type="character" w:customStyle="1" w:styleId="NogaZnak">
    <w:name w:val="Noga Znak"/>
    <w:basedOn w:val="Privzetapisavaodstavka"/>
    <w:link w:val="Noga"/>
    <w:uiPriority w:val="99"/>
    <w:rsid w:val="00EC28D4"/>
    <w:rPr>
      <w:sz w:val="24"/>
      <w:szCs w:val="24"/>
    </w:rPr>
  </w:style>
  <w:style w:type="character" w:styleId="SledenaHiperpovezava">
    <w:name w:val="FollowedHyperlink"/>
    <w:basedOn w:val="Privzetapisavaodstavka"/>
    <w:rsid w:val="00E12AAF"/>
    <w:rPr>
      <w:color w:val="800080" w:themeColor="followedHyperlink"/>
      <w:u w:val="single"/>
    </w:rPr>
  </w:style>
  <w:style w:type="paragraph" w:styleId="Odstavekseznama">
    <w:name w:val="List Paragraph"/>
    <w:basedOn w:val="Navaden"/>
    <w:uiPriority w:val="34"/>
    <w:qFormat/>
    <w:rsid w:val="001E34AA"/>
    <w:pPr>
      <w:spacing w:after="200" w:line="276"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B96A48"/>
    <w:pPr>
      <w:spacing w:before="100" w:beforeAutospacing="1" w:after="100" w:afterAutospacing="1"/>
    </w:pPr>
  </w:style>
  <w:style w:type="paragraph" w:customStyle="1" w:styleId="Default">
    <w:name w:val="Default"/>
    <w:uiPriority w:val="99"/>
    <w:rsid w:val="00B96A48"/>
    <w:pPr>
      <w:autoSpaceDE w:val="0"/>
      <w:autoSpaceDN w:val="0"/>
      <w:adjustRightInd w:val="0"/>
    </w:pPr>
    <w:rPr>
      <w:color w:val="000000"/>
      <w:sz w:val="24"/>
      <w:szCs w:val="24"/>
    </w:rPr>
  </w:style>
  <w:style w:type="character" w:customStyle="1" w:styleId="apple-converted-space">
    <w:name w:val="apple-converted-space"/>
    <w:rsid w:val="00B96A48"/>
  </w:style>
  <w:style w:type="table" w:styleId="Tabela-mrea">
    <w:name w:val="Table Grid"/>
    <w:basedOn w:val="Navadnatabela"/>
    <w:uiPriority w:val="39"/>
    <w:rsid w:val="00B96A48"/>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B96A48"/>
    <w:rPr>
      <w:b/>
      <w:bCs/>
    </w:rPr>
  </w:style>
  <w:style w:type="character" w:customStyle="1" w:styleId="BrezrazmikovZnak">
    <w:name w:val="Brez razmikov Znak"/>
    <w:basedOn w:val="Privzetapisavaodstavka"/>
    <w:link w:val="Brezrazmikov"/>
    <w:uiPriority w:val="1"/>
    <w:locked/>
    <w:rsid w:val="00564E0F"/>
    <w:rPr>
      <w:rFonts w:asciiTheme="minorHAnsi" w:eastAsiaTheme="minorHAnsi" w:hAnsiTheme="minorHAnsi" w:cstheme="minorBidi"/>
      <w:sz w:val="22"/>
      <w:szCs w:val="22"/>
      <w:lang w:eastAsia="en-US"/>
    </w:rPr>
  </w:style>
  <w:style w:type="paragraph" w:styleId="Brezrazmikov">
    <w:name w:val="No Spacing"/>
    <w:basedOn w:val="Navaden"/>
    <w:link w:val="BrezrazmikovZnak"/>
    <w:uiPriority w:val="1"/>
    <w:qFormat/>
    <w:rsid w:val="00564E0F"/>
    <w:rPr>
      <w:rFonts w:asciiTheme="minorHAnsi" w:eastAsiaTheme="minorHAnsi" w:hAnsiTheme="minorHAnsi" w:cstheme="minorBidi"/>
      <w:sz w:val="22"/>
      <w:szCs w:val="22"/>
      <w:lang w:eastAsia="en-US"/>
    </w:rPr>
  </w:style>
  <w:style w:type="paragraph" w:styleId="Telobesedila">
    <w:name w:val="Body Text"/>
    <w:basedOn w:val="Navaden"/>
    <w:link w:val="TelobesedilaZnak"/>
    <w:unhideWhenUsed/>
    <w:rsid w:val="00D707FE"/>
    <w:rPr>
      <w:b/>
    </w:rPr>
  </w:style>
  <w:style w:type="character" w:customStyle="1" w:styleId="TelobesedilaZnak">
    <w:name w:val="Telo besedila Znak"/>
    <w:basedOn w:val="Privzetapisavaodstavka"/>
    <w:link w:val="Telobesedila"/>
    <w:rsid w:val="00D707FE"/>
    <w:rPr>
      <w:b/>
      <w:sz w:val="24"/>
      <w:szCs w:val="24"/>
    </w:rPr>
  </w:style>
</w:styles>
</file>

<file path=word/webSettings.xml><?xml version="1.0" encoding="utf-8"?>
<w:webSettings xmlns:r="http://schemas.openxmlformats.org/officeDocument/2006/relationships" xmlns:w="http://schemas.openxmlformats.org/wordprocessingml/2006/main">
  <w:divs>
    <w:div w:id="12997441">
      <w:bodyDiv w:val="1"/>
      <w:marLeft w:val="0"/>
      <w:marRight w:val="0"/>
      <w:marTop w:val="0"/>
      <w:marBottom w:val="0"/>
      <w:divBdr>
        <w:top w:val="none" w:sz="0" w:space="0" w:color="auto"/>
        <w:left w:val="none" w:sz="0" w:space="0" w:color="auto"/>
        <w:bottom w:val="none" w:sz="0" w:space="0" w:color="auto"/>
        <w:right w:val="none" w:sz="0" w:space="0" w:color="auto"/>
      </w:divBdr>
    </w:div>
    <w:div w:id="110516434">
      <w:bodyDiv w:val="1"/>
      <w:marLeft w:val="0"/>
      <w:marRight w:val="0"/>
      <w:marTop w:val="0"/>
      <w:marBottom w:val="0"/>
      <w:divBdr>
        <w:top w:val="none" w:sz="0" w:space="0" w:color="auto"/>
        <w:left w:val="none" w:sz="0" w:space="0" w:color="auto"/>
        <w:bottom w:val="none" w:sz="0" w:space="0" w:color="auto"/>
        <w:right w:val="none" w:sz="0" w:space="0" w:color="auto"/>
      </w:divBdr>
    </w:div>
    <w:div w:id="255096730">
      <w:bodyDiv w:val="1"/>
      <w:marLeft w:val="0"/>
      <w:marRight w:val="0"/>
      <w:marTop w:val="0"/>
      <w:marBottom w:val="0"/>
      <w:divBdr>
        <w:top w:val="none" w:sz="0" w:space="0" w:color="auto"/>
        <w:left w:val="none" w:sz="0" w:space="0" w:color="auto"/>
        <w:bottom w:val="none" w:sz="0" w:space="0" w:color="auto"/>
        <w:right w:val="none" w:sz="0" w:space="0" w:color="auto"/>
      </w:divBdr>
    </w:div>
    <w:div w:id="333916565">
      <w:bodyDiv w:val="1"/>
      <w:marLeft w:val="0"/>
      <w:marRight w:val="0"/>
      <w:marTop w:val="0"/>
      <w:marBottom w:val="0"/>
      <w:divBdr>
        <w:top w:val="none" w:sz="0" w:space="0" w:color="auto"/>
        <w:left w:val="none" w:sz="0" w:space="0" w:color="auto"/>
        <w:bottom w:val="none" w:sz="0" w:space="0" w:color="auto"/>
        <w:right w:val="none" w:sz="0" w:space="0" w:color="auto"/>
      </w:divBdr>
    </w:div>
    <w:div w:id="532503814">
      <w:bodyDiv w:val="1"/>
      <w:marLeft w:val="0"/>
      <w:marRight w:val="0"/>
      <w:marTop w:val="0"/>
      <w:marBottom w:val="0"/>
      <w:divBdr>
        <w:top w:val="none" w:sz="0" w:space="0" w:color="auto"/>
        <w:left w:val="none" w:sz="0" w:space="0" w:color="auto"/>
        <w:bottom w:val="none" w:sz="0" w:space="0" w:color="auto"/>
        <w:right w:val="none" w:sz="0" w:space="0" w:color="auto"/>
      </w:divBdr>
    </w:div>
    <w:div w:id="743576588">
      <w:bodyDiv w:val="1"/>
      <w:marLeft w:val="0"/>
      <w:marRight w:val="0"/>
      <w:marTop w:val="0"/>
      <w:marBottom w:val="0"/>
      <w:divBdr>
        <w:top w:val="none" w:sz="0" w:space="0" w:color="auto"/>
        <w:left w:val="none" w:sz="0" w:space="0" w:color="auto"/>
        <w:bottom w:val="none" w:sz="0" w:space="0" w:color="auto"/>
        <w:right w:val="none" w:sz="0" w:space="0" w:color="auto"/>
      </w:divBdr>
    </w:div>
    <w:div w:id="1032414172">
      <w:bodyDiv w:val="1"/>
      <w:marLeft w:val="0"/>
      <w:marRight w:val="0"/>
      <w:marTop w:val="0"/>
      <w:marBottom w:val="0"/>
      <w:divBdr>
        <w:top w:val="none" w:sz="0" w:space="0" w:color="auto"/>
        <w:left w:val="none" w:sz="0" w:space="0" w:color="auto"/>
        <w:bottom w:val="none" w:sz="0" w:space="0" w:color="auto"/>
        <w:right w:val="none" w:sz="0" w:space="0" w:color="auto"/>
      </w:divBdr>
    </w:div>
    <w:div w:id="1469208301">
      <w:bodyDiv w:val="1"/>
      <w:marLeft w:val="0"/>
      <w:marRight w:val="0"/>
      <w:marTop w:val="0"/>
      <w:marBottom w:val="0"/>
      <w:divBdr>
        <w:top w:val="none" w:sz="0" w:space="0" w:color="auto"/>
        <w:left w:val="none" w:sz="0" w:space="0" w:color="auto"/>
        <w:bottom w:val="none" w:sz="0" w:space="0" w:color="auto"/>
        <w:right w:val="none" w:sz="0" w:space="0" w:color="auto"/>
      </w:divBdr>
    </w:div>
    <w:div w:id="1631937336">
      <w:bodyDiv w:val="1"/>
      <w:marLeft w:val="0"/>
      <w:marRight w:val="0"/>
      <w:marTop w:val="0"/>
      <w:marBottom w:val="0"/>
      <w:divBdr>
        <w:top w:val="none" w:sz="0" w:space="0" w:color="auto"/>
        <w:left w:val="none" w:sz="0" w:space="0" w:color="auto"/>
        <w:bottom w:val="none" w:sz="0" w:space="0" w:color="auto"/>
        <w:right w:val="none" w:sz="0" w:space="0" w:color="auto"/>
      </w:divBdr>
    </w:div>
    <w:div w:id="2070497637">
      <w:bodyDiv w:val="1"/>
      <w:marLeft w:val="0"/>
      <w:marRight w:val="0"/>
      <w:marTop w:val="0"/>
      <w:marBottom w:val="0"/>
      <w:divBdr>
        <w:top w:val="none" w:sz="0" w:space="0" w:color="auto"/>
        <w:left w:val="none" w:sz="0" w:space="0" w:color="auto"/>
        <w:bottom w:val="none" w:sz="0" w:space="0" w:color="auto"/>
        <w:right w:val="none" w:sz="0" w:space="0" w:color="auto"/>
      </w:divBdr>
      <w:divsChild>
        <w:div w:id="1810397137">
          <w:marLeft w:val="0"/>
          <w:marRight w:val="0"/>
          <w:marTop w:val="0"/>
          <w:marBottom w:val="0"/>
          <w:divBdr>
            <w:top w:val="none" w:sz="0" w:space="0" w:color="auto"/>
            <w:left w:val="none" w:sz="0" w:space="0" w:color="auto"/>
            <w:bottom w:val="none" w:sz="0" w:space="0" w:color="auto"/>
            <w:right w:val="none" w:sz="0" w:space="0" w:color="auto"/>
          </w:divBdr>
        </w:div>
        <w:div w:id="788202335">
          <w:marLeft w:val="0"/>
          <w:marRight w:val="0"/>
          <w:marTop w:val="0"/>
          <w:marBottom w:val="0"/>
          <w:divBdr>
            <w:top w:val="none" w:sz="0" w:space="0" w:color="auto"/>
            <w:left w:val="none" w:sz="0" w:space="0" w:color="auto"/>
            <w:bottom w:val="none" w:sz="0" w:space="0" w:color="auto"/>
            <w:right w:val="none" w:sz="0" w:space="0" w:color="auto"/>
          </w:divBdr>
        </w:div>
        <w:div w:id="1502622279">
          <w:marLeft w:val="0"/>
          <w:marRight w:val="0"/>
          <w:marTop w:val="0"/>
          <w:marBottom w:val="0"/>
          <w:divBdr>
            <w:top w:val="none" w:sz="0" w:space="0" w:color="auto"/>
            <w:left w:val="none" w:sz="0" w:space="0" w:color="auto"/>
            <w:bottom w:val="none" w:sz="0" w:space="0" w:color="auto"/>
            <w:right w:val="none" w:sz="0" w:space="0" w:color="auto"/>
          </w:divBdr>
        </w:div>
        <w:div w:id="1838039233">
          <w:marLeft w:val="0"/>
          <w:marRight w:val="0"/>
          <w:marTop w:val="0"/>
          <w:marBottom w:val="0"/>
          <w:divBdr>
            <w:top w:val="none" w:sz="0" w:space="0" w:color="auto"/>
            <w:left w:val="none" w:sz="0" w:space="0" w:color="auto"/>
            <w:bottom w:val="none" w:sz="0" w:space="0" w:color="auto"/>
            <w:right w:val="none" w:sz="0" w:space="0" w:color="auto"/>
          </w:divBdr>
        </w:div>
        <w:div w:id="1404908255">
          <w:marLeft w:val="0"/>
          <w:marRight w:val="0"/>
          <w:marTop w:val="0"/>
          <w:marBottom w:val="0"/>
          <w:divBdr>
            <w:top w:val="none" w:sz="0" w:space="0" w:color="auto"/>
            <w:left w:val="none" w:sz="0" w:space="0" w:color="auto"/>
            <w:bottom w:val="none" w:sz="0" w:space="0" w:color="auto"/>
            <w:right w:val="none" w:sz="0" w:space="0" w:color="auto"/>
          </w:divBdr>
        </w:div>
        <w:div w:id="984554090">
          <w:marLeft w:val="0"/>
          <w:marRight w:val="0"/>
          <w:marTop w:val="0"/>
          <w:marBottom w:val="0"/>
          <w:divBdr>
            <w:top w:val="none" w:sz="0" w:space="0" w:color="auto"/>
            <w:left w:val="none" w:sz="0" w:space="0" w:color="auto"/>
            <w:bottom w:val="none" w:sz="0" w:space="0" w:color="auto"/>
            <w:right w:val="none" w:sz="0" w:space="0" w:color="auto"/>
          </w:divBdr>
        </w:div>
        <w:div w:id="1904756959">
          <w:marLeft w:val="0"/>
          <w:marRight w:val="0"/>
          <w:marTop w:val="0"/>
          <w:marBottom w:val="0"/>
          <w:divBdr>
            <w:top w:val="none" w:sz="0" w:space="0" w:color="auto"/>
            <w:left w:val="none" w:sz="0" w:space="0" w:color="auto"/>
            <w:bottom w:val="none" w:sz="0" w:space="0" w:color="auto"/>
            <w:right w:val="none" w:sz="0" w:space="0" w:color="auto"/>
          </w:divBdr>
        </w:div>
        <w:div w:id="536085600">
          <w:marLeft w:val="0"/>
          <w:marRight w:val="0"/>
          <w:marTop w:val="0"/>
          <w:marBottom w:val="0"/>
          <w:divBdr>
            <w:top w:val="none" w:sz="0" w:space="0" w:color="auto"/>
            <w:left w:val="none" w:sz="0" w:space="0" w:color="auto"/>
            <w:bottom w:val="none" w:sz="0" w:space="0" w:color="auto"/>
            <w:right w:val="none" w:sz="0" w:space="0" w:color="auto"/>
          </w:divBdr>
        </w:div>
        <w:div w:id="1867790472">
          <w:marLeft w:val="0"/>
          <w:marRight w:val="0"/>
          <w:marTop w:val="0"/>
          <w:marBottom w:val="0"/>
          <w:divBdr>
            <w:top w:val="none" w:sz="0" w:space="0" w:color="auto"/>
            <w:left w:val="none" w:sz="0" w:space="0" w:color="auto"/>
            <w:bottom w:val="none" w:sz="0" w:space="0" w:color="auto"/>
            <w:right w:val="none" w:sz="0" w:space="0" w:color="auto"/>
          </w:divBdr>
        </w:div>
        <w:div w:id="1295796080">
          <w:marLeft w:val="0"/>
          <w:marRight w:val="0"/>
          <w:marTop w:val="0"/>
          <w:marBottom w:val="0"/>
          <w:divBdr>
            <w:top w:val="none" w:sz="0" w:space="0" w:color="auto"/>
            <w:left w:val="none" w:sz="0" w:space="0" w:color="auto"/>
            <w:bottom w:val="none" w:sz="0" w:space="0" w:color="auto"/>
            <w:right w:val="none" w:sz="0" w:space="0" w:color="auto"/>
          </w:divBdr>
        </w:div>
        <w:div w:id="827359147">
          <w:marLeft w:val="0"/>
          <w:marRight w:val="0"/>
          <w:marTop w:val="0"/>
          <w:marBottom w:val="0"/>
          <w:divBdr>
            <w:top w:val="none" w:sz="0" w:space="0" w:color="auto"/>
            <w:left w:val="none" w:sz="0" w:space="0" w:color="auto"/>
            <w:bottom w:val="none" w:sz="0" w:space="0" w:color="auto"/>
            <w:right w:val="none" w:sz="0" w:space="0" w:color="auto"/>
          </w:divBdr>
        </w:div>
        <w:div w:id="1732541020">
          <w:marLeft w:val="0"/>
          <w:marRight w:val="0"/>
          <w:marTop w:val="0"/>
          <w:marBottom w:val="0"/>
          <w:divBdr>
            <w:top w:val="none" w:sz="0" w:space="0" w:color="auto"/>
            <w:left w:val="none" w:sz="0" w:space="0" w:color="auto"/>
            <w:bottom w:val="none" w:sz="0" w:space="0" w:color="auto"/>
            <w:right w:val="none" w:sz="0" w:space="0" w:color="auto"/>
          </w:divBdr>
        </w:div>
        <w:div w:id="1206261815">
          <w:marLeft w:val="0"/>
          <w:marRight w:val="0"/>
          <w:marTop w:val="0"/>
          <w:marBottom w:val="0"/>
          <w:divBdr>
            <w:top w:val="none" w:sz="0" w:space="0" w:color="auto"/>
            <w:left w:val="none" w:sz="0" w:space="0" w:color="auto"/>
            <w:bottom w:val="none" w:sz="0" w:space="0" w:color="auto"/>
            <w:right w:val="none" w:sz="0" w:space="0" w:color="auto"/>
          </w:divBdr>
        </w:div>
      </w:divsChild>
    </w:div>
    <w:div w:id="2087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2642</Words>
  <Characters>15066</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17673</CharactersWithSpaces>
  <SharedDoc>false</SharedDoc>
  <HLinks>
    <vt:vector size="12" baseType="variant">
      <vt:variant>
        <vt:i4>1310803</vt:i4>
      </vt:variant>
      <vt:variant>
        <vt:i4>3</vt:i4>
      </vt:variant>
      <vt:variant>
        <vt:i4>0</vt:i4>
      </vt:variant>
      <vt:variant>
        <vt:i4>5</vt:i4>
      </vt:variant>
      <vt:variant>
        <vt:lpwstr>http://www.zveza-zeg.si/</vt:lpwstr>
      </vt:variant>
      <vt:variant>
        <vt:lpwstr/>
      </vt:variant>
      <vt:variant>
        <vt:i4>7602253</vt:i4>
      </vt:variant>
      <vt:variant>
        <vt:i4>0</vt:i4>
      </vt:variant>
      <vt:variant>
        <vt:i4>0</vt:i4>
      </vt:variant>
      <vt:variant>
        <vt:i4>5</vt:i4>
      </vt:variant>
      <vt:variant>
        <vt:lpwstr>mailto:zeglj@volja.net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Računalnik</cp:lastModifiedBy>
  <cp:revision>2</cp:revision>
  <cp:lastPrinted>2018-05-23T05:51:00Z</cp:lastPrinted>
  <dcterms:created xsi:type="dcterms:W3CDTF">2019-09-03T11:56:00Z</dcterms:created>
  <dcterms:modified xsi:type="dcterms:W3CDTF">2019-09-03T11:56:00Z</dcterms:modified>
</cp:coreProperties>
</file>